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96B" w:rsidRPr="00AA4C8A" w:rsidRDefault="00826802" w:rsidP="00B23E49">
      <w:pPr>
        <w:spacing w:line="360" w:lineRule="auto"/>
        <w:jc w:val="center"/>
        <w:rPr>
          <w:sz w:val="20"/>
          <w:szCs w:val="20"/>
        </w:rPr>
      </w:pPr>
      <w:r w:rsidRPr="00AA4C8A">
        <w:rPr>
          <w:rFonts w:ascii="宋体" w:eastAsia="宋体" w:hAnsi="宋体" w:cs="宋体" w:hint="eastAsia"/>
          <w:sz w:val="20"/>
          <w:szCs w:val="20"/>
        </w:rPr>
        <w:t xml:space="preserve">《力学快报（英文）》 </w:t>
      </w:r>
      <w:r w:rsidR="00CC796B" w:rsidRPr="00AA4C8A">
        <w:rPr>
          <w:rFonts w:hint="eastAsia"/>
          <w:sz w:val="20"/>
          <w:szCs w:val="20"/>
        </w:rPr>
        <w:t>TAML</w:t>
      </w:r>
      <w:r w:rsidR="00CC796B" w:rsidRPr="00AA4C8A">
        <w:rPr>
          <w:rFonts w:hint="eastAsia"/>
          <w:sz w:val="20"/>
          <w:szCs w:val="20"/>
        </w:rPr>
        <w:t>十四五</w:t>
      </w:r>
      <w:r w:rsidR="00CE7AD9" w:rsidRPr="00AA4C8A">
        <w:rPr>
          <w:rFonts w:hint="eastAsia"/>
          <w:sz w:val="20"/>
          <w:szCs w:val="20"/>
        </w:rPr>
        <w:t>发展</w:t>
      </w:r>
      <w:r w:rsidR="00CC796B" w:rsidRPr="00AA4C8A">
        <w:rPr>
          <w:rFonts w:hint="eastAsia"/>
          <w:sz w:val="20"/>
          <w:szCs w:val="20"/>
        </w:rPr>
        <w:t>规划</w:t>
      </w:r>
      <w:r w:rsidR="00CE7AD9" w:rsidRPr="00AA4C8A">
        <w:rPr>
          <w:rFonts w:hint="eastAsia"/>
          <w:sz w:val="20"/>
          <w:szCs w:val="20"/>
        </w:rPr>
        <w:t>和第三届编委会工作目标纲要</w:t>
      </w:r>
    </w:p>
    <w:p w:rsidR="00882AE6" w:rsidRPr="00AA4C8A" w:rsidRDefault="00507B10" w:rsidP="00AA4C8A">
      <w:pPr>
        <w:spacing w:line="360" w:lineRule="auto"/>
        <w:ind w:left="360" w:firstLineChars="200" w:firstLine="400"/>
        <w:jc w:val="both"/>
        <w:rPr>
          <w:rFonts w:ascii="宋体" w:eastAsia="宋体" w:hAnsi="宋体" w:cs="宋体"/>
          <w:sz w:val="20"/>
          <w:szCs w:val="20"/>
        </w:rPr>
      </w:pPr>
      <w:bookmarkStart w:id="0" w:name="_GoBack"/>
      <w:bookmarkEnd w:id="0"/>
      <w:r w:rsidRPr="00AA4C8A">
        <w:rPr>
          <w:rFonts w:ascii="宋体" w:eastAsia="宋体" w:hAnsi="宋体" w:cs="宋体" w:hint="eastAsia"/>
          <w:sz w:val="20"/>
          <w:szCs w:val="20"/>
        </w:rPr>
        <w:t>中国力学学会在方岱宁理事长的推动和支持下，将期刊作为力学学会的重要工作。方岱宁理事长和郑晓静副理事长阐明办好力学学科学术期刊的</w:t>
      </w:r>
      <w:r w:rsidRPr="00AA4C8A">
        <w:rPr>
          <w:rFonts w:ascii="宋体" w:eastAsia="宋体" w:hAnsi="宋体" w:cs="宋体" w:hint="eastAsia"/>
          <w:bCs/>
          <w:sz w:val="20"/>
          <w:szCs w:val="20"/>
        </w:rPr>
        <w:t>重要性和紧迫性</w:t>
      </w:r>
      <w:r w:rsidRPr="00AA4C8A">
        <w:rPr>
          <w:rFonts w:ascii="宋体" w:eastAsia="宋体" w:hAnsi="宋体" w:cs="宋体" w:hint="eastAsia"/>
          <w:sz w:val="20"/>
          <w:szCs w:val="20"/>
        </w:rPr>
        <w:t>，并对未来期刊发展提出了具体的要求。强调做好期刊工作要</w:t>
      </w:r>
      <w:r w:rsidRPr="00AA4C8A">
        <w:rPr>
          <w:rFonts w:ascii="宋体" w:eastAsia="宋体" w:hAnsi="宋体" w:cs="宋体" w:hint="eastAsia"/>
          <w:bCs/>
          <w:sz w:val="20"/>
          <w:szCs w:val="20"/>
        </w:rPr>
        <w:t>目标远大，指标明确，路线可实施性强，重视时间节点</w:t>
      </w:r>
      <w:r w:rsidRPr="00AA4C8A">
        <w:rPr>
          <w:rFonts w:ascii="宋体" w:eastAsia="宋体" w:hAnsi="宋体" w:cs="宋体" w:hint="eastAsia"/>
          <w:sz w:val="20"/>
          <w:szCs w:val="20"/>
        </w:rPr>
        <w:t>。</w:t>
      </w:r>
      <w:r w:rsidR="00F20745" w:rsidRPr="00AA4C8A">
        <w:rPr>
          <w:rFonts w:ascii="宋体" w:eastAsia="宋体" w:hAnsi="宋体" w:cs="宋体" w:hint="eastAsia"/>
          <w:sz w:val="20"/>
          <w:szCs w:val="20"/>
        </w:rPr>
        <w:t>作为中国力学学会下属的期刊，《力学快报（英文）》</w:t>
      </w:r>
      <w:r w:rsidR="000F327F" w:rsidRPr="00AA4C8A">
        <w:rPr>
          <w:rFonts w:ascii="宋体" w:eastAsia="宋体" w:hAnsi="宋体" w:cs="宋体" w:hint="eastAsia"/>
          <w:sz w:val="20"/>
          <w:szCs w:val="20"/>
        </w:rPr>
        <w:t>（Theoretical &amp; Applied Mechanics Letters，TAML）</w:t>
      </w:r>
      <w:r w:rsidR="00F20745" w:rsidRPr="00AA4C8A">
        <w:rPr>
          <w:rFonts w:ascii="宋体" w:eastAsia="宋体" w:hAnsi="宋体" w:cs="宋体" w:hint="eastAsia"/>
          <w:sz w:val="20"/>
          <w:szCs w:val="20"/>
        </w:rPr>
        <w:t>要抓住这个机遇，在新一届的编委会领导下，</w:t>
      </w:r>
      <w:proofErr w:type="gramStart"/>
      <w:r w:rsidR="00F20745" w:rsidRPr="00AA4C8A">
        <w:rPr>
          <w:rFonts w:ascii="宋体" w:eastAsia="宋体" w:hAnsi="宋体" w:cs="宋体" w:hint="eastAsia"/>
          <w:sz w:val="20"/>
          <w:szCs w:val="20"/>
        </w:rPr>
        <w:t>锲</w:t>
      </w:r>
      <w:proofErr w:type="gramEnd"/>
      <w:r w:rsidR="00F20745" w:rsidRPr="00AA4C8A">
        <w:rPr>
          <w:rFonts w:ascii="宋体" w:eastAsia="宋体" w:hAnsi="宋体" w:cs="宋体" w:hint="eastAsia"/>
          <w:sz w:val="20"/>
          <w:szCs w:val="20"/>
        </w:rPr>
        <w:t>合国家十四五的发展周期，</w:t>
      </w:r>
      <w:r w:rsidR="00E90D8B" w:rsidRPr="00AA4C8A">
        <w:rPr>
          <w:rFonts w:ascii="宋体" w:eastAsia="宋体" w:hAnsi="宋体" w:cs="宋体" w:hint="eastAsia"/>
          <w:sz w:val="20"/>
          <w:szCs w:val="20"/>
        </w:rPr>
        <w:t>结合中国力学学会对期刊的指导精神，</w:t>
      </w:r>
      <w:r w:rsidR="00AA4C8A" w:rsidRPr="00AA4C8A">
        <w:rPr>
          <w:rFonts w:ascii="宋体" w:eastAsia="宋体" w:hAnsi="宋体" w:cs="宋体" w:hint="eastAsia"/>
          <w:sz w:val="20"/>
          <w:szCs w:val="20"/>
        </w:rPr>
        <w:t>要深刻认识到期刊自身的现状，明确差距。</w:t>
      </w:r>
      <w:r w:rsidR="00F20745" w:rsidRPr="00AA4C8A">
        <w:rPr>
          <w:rFonts w:ascii="宋体" w:eastAsia="宋体" w:hAnsi="宋体" w:cs="宋体" w:hint="eastAsia"/>
          <w:sz w:val="20"/>
          <w:szCs w:val="20"/>
        </w:rPr>
        <w:t>确定期刊自身的目标、措施</w:t>
      </w:r>
      <w:r w:rsidRPr="00AA4C8A">
        <w:rPr>
          <w:rFonts w:ascii="宋体" w:eastAsia="宋体" w:hAnsi="宋体" w:cs="宋体" w:hint="eastAsia"/>
          <w:sz w:val="20"/>
          <w:szCs w:val="20"/>
        </w:rPr>
        <w:t>、</w:t>
      </w:r>
      <w:r w:rsidR="00F20745" w:rsidRPr="00AA4C8A">
        <w:rPr>
          <w:rFonts w:ascii="宋体" w:eastAsia="宋体" w:hAnsi="宋体" w:cs="宋体" w:hint="eastAsia"/>
          <w:sz w:val="20"/>
          <w:szCs w:val="20"/>
        </w:rPr>
        <w:t>路线图</w:t>
      </w:r>
      <w:r w:rsidRPr="00AA4C8A">
        <w:rPr>
          <w:rFonts w:ascii="宋体" w:eastAsia="宋体" w:hAnsi="宋体" w:cs="宋体" w:hint="eastAsia"/>
          <w:sz w:val="20"/>
          <w:szCs w:val="20"/>
        </w:rPr>
        <w:t>和时间节点</w:t>
      </w:r>
      <w:r w:rsidR="00F20745" w:rsidRPr="00AA4C8A">
        <w:rPr>
          <w:rFonts w:ascii="宋体" w:eastAsia="宋体" w:hAnsi="宋体" w:cs="宋体" w:hint="eastAsia"/>
          <w:sz w:val="20"/>
          <w:szCs w:val="20"/>
        </w:rPr>
        <w:t>。</w:t>
      </w:r>
      <w:r w:rsidR="00AA4C8A" w:rsidRPr="00AA4C8A">
        <w:rPr>
          <w:rFonts w:ascii="宋体" w:eastAsia="宋体" w:hAnsi="宋体" w:cs="宋体" w:hint="eastAsia"/>
          <w:sz w:val="20"/>
          <w:szCs w:val="20"/>
        </w:rPr>
        <w:t>着重突出期刊的政治站位，增强敏感性；专业站位，增强规范性；</w:t>
      </w:r>
      <w:r w:rsidR="00AA4C8A" w:rsidRPr="00AA4C8A">
        <w:rPr>
          <w:rFonts w:ascii="宋体" w:eastAsia="宋体" w:hAnsi="宋体" w:cs="宋体" w:hint="eastAsia"/>
          <w:bCs/>
          <w:sz w:val="20"/>
          <w:szCs w:val="20"/>
        </w:rPr>
        <w:t>学术质量</w:t>
      </w:r>
      <w:r w:rsidR="00AA4C8A" w:rsidRPr="00AA4C8A">
        <w:rPr>
          <w:rFonts w:ascii="宋体" w:eastAsia="宋体" w:hAnsi="宋体" w:cs="宋体" w:hint="eastAsia"/>
          <w:sz w:val="20"/>
          <w:szCs w:val="20"/>
        </w:rPr>
        <w:t>，增强战斗性。</w:t>
      </w:r>
    </w:p>
    <w:p w:rsidR="00CE7AD9" w:rsidRPr="00AA4C8A" w:rsidRDefault="00CE7AD9" w:rsidP="00B23E49">
      <w:pPr>
        <w:pStyle w:val="a3"/>
        <w:numPr>
          <w:ilvl w:val="0"/>
          <w:numId w:val="1"/>
        </w:numPr>
        <w:spacing w:line="360" w:lineRule="auto"/>
        <w:jc w:val="both"/>
        <w:rPr>
          <w:rFonts w:ascii="宋体" w:eastAsia="宋体" w:hAnsi="宋体" w:cs="宋体"/>
          <w:sz w:val="20"/>
          <w:szCs w:val="20"/>
        </w:rPr>
      </w:pPr>
      <w:r w:rsidRPr="00AA4C8A">
        <w:rPr>
          <w:rFonts w:ascii="宋体" w:eastAsia="宋体" w:hAnsi="宋体" w:cs="宋体" w:hint="eastAsia"/>
          <w:sz w:val="20"/>
          <w:szCs w:val="20"/>
        </w:rPr>
        <w:t>办刊理念</w:t>
      </w:r>
    </w:p>
    <w:p w:rsidR="00CE7AD9" w:rsidRDefault="00AA4C8A" w:rsidP="00AA4C8A">
      <w:pPr>
        <w:spacing w:line="360" w:lineRule="auto"/>
        <w:ind w:left="360" w:firstLineChars="200" w:firstLine="400"/>
        <w:jc w:val="both"/>
        <w:rPr>
          <w:rFonts w:ascii="宋体" w:eastAsia="宋体" w:hAnsi="宋体" w:cs="宋体"/>
          <w:sz w:val="20"/>
          <w:szCs w:val="20"/>
        </w:rPr>
      </w:pPr>
      <w:r w:rsidRPr="00AA4C8A">
        <w:rPr>
          <w:rFonts w:ascii="宋体" w:eastAsia="宋体" w:hAnsi="宋体" w:cs="宋体" w:hint="eastAsia"/>
          <w:sz w:val="20"/>
          <w:szCs w:val="20"/>
        </w:rPr>
        <w:t>《力学快报（英文）》</w:t>
      </w:r>
      <w:proofErr w:type="gramStart"/>
      <w:r w:rsidRPr="00AA4C8A">
        <w:rPr>
          <w:rFonts w:ascii="宋体" w:eastAsia="宋体" w:hAnsi="宋体" w:cs="宋体" w:hint="eastAsia"/>
          <w:sz w:val="20"/>
          <w:szCs w:val="20"/>
        </w:rPr>
        <w:t>践行</w:t>
      </w:r>
      <w:proofErr w:type="gramEnd"/>
      <w:r w:rsidRPr="00AA4C8A">
        <w:rPr>
          <w:rFonts w:ascii="宋体" w:eastAsia="宋体" w:hAnsi="宋体" w:cs="宋体" w:hint="eastAsia"/>
          <w:sz w:val="20"/>
          <w:szCs w:val="20"/>
        </w:rPr>
        <w:t>习近平总书记对“广大科技工作者要把论文写在祖国大地上”的要求和理念，牢记科学强国</w:t>
      </w:r>
      <w:r w:rsidR="00BA12C5">
        <w:rPr>
          <w:rFonts w:ascii="宋体" w:eastAsia="宋体" w:hAnsi="宋体" w:cs="宋体" w:hint="eastAsia"/>
          <w:sz w:val="20"/>
          <w:szCs w:val="20"/>
        </w:rPr>
        <w:t>初心</w:t>
      </w:r>
      <w:r w:rsidRPr="00AA4C8A">
        <w:rPr>
          <w:rFonts w:ascii="宋体" w:eastAsia="宋体" w:hAnsi="宋体" w:cs="宋体" w:hint="eastAsia"/>
          <w:sz w:val="20"/>
          <w:szCs w:val="20"/>
        </w:rPr>
        <w:t>，服务</w:t>
      </w:r>
      <w:r w:rsidR="00BA12C5">
        <w:rPr>
          <w:rFonts w:ascii="宋体" w:eastAsia="宋体" w:hAnsi="宋体" w:cs="宋体" w:hint="eastAsia"/>
          <w:sz w:val="20"/>
          <w:szCs w:val="20"/>
        </w:rPr>
        <w:t>广大力学工作者，成为有助于中国力学成长和推动重大工程建设的平台</w:t>
      </w:r>
      <w:r w:rsidRPr="00AA4C8A">
        <w:rPr>
          <w:rFonts w:ascii="宋体" w:eastAsia="宋体" w:hAnsi="宋体" w:cs="宋体" w:hint="eastAsia"/>
          <w:sz w:val="20"/>
          <w:szCs w:val="20"/>
        </w:rPr>
        <w:t>，增加</w:t>
      </w:r>
      <w:r w:rsidR="00BA12C5">
        <w:rPr>
          <w:rFonts w:ascii="宋体" w:eastAsia="宋体" w:hAnsi="宋体" w:cs="宋体" w:hint="eastAsia"/>
          <w:sz w:val="20"/>
          <w:szCs w:val="20"/>
        </w:rPr>
        <w:t>期刊</w:t>
      </w:r>
      <w:r w:rsidRPr="00AA4C8A">
        <w:rPr>
          <w:rFonts w:ascii="宋体" w:eastAsia="宋体" w:hAnsi="宋体" w:cs="宋体" w:hint="eastAsia"/>
          <w:sz w:val="20"/>
          <w:szCs w:val="20"/>
        </w:rPr>
        <w:t>国际影响力</w:t>
      </w:r>
      <w:r w:rsidR="00BA12C5">
        <w:rPr>
          <w:rFonts w:ascii="宋体" w:eastAsia="宋体" w:hAnsi="宋体" w:cs="宋体" w:hint="eastAsia"/>
          <w:sz w:val="20"/>
          <w:szCs w:val="20"/>
        </w:rPr>
        <w:t>，成为在国际学术界展示中国力学的一个窗口</w:t>
      </w:r>
      <w:r w:rsidRPr="00AA4C8A">
        <w:rPr>
          <w:rFonts w:ascii="宋体" w:eastAsia="宋体" w:hAnsi="宋体" w:cs="宋体" w:hint="eastAsia"/>
          <w:sz w:val="20"/>
          <w:szCs w:val="20"/>
        </w:rPr>
        <w:t>。</w:t>
      </w:r>
      <w:r w:rsidR="009C3438" w:rsidRPr="00AA4C8A">
        <w:rPr>
          <w:rFonts w:ascii="宋体" w:eastAsia="宋体" w:hAnsi="宋体" w:cs="宋体" w:hint="eastAsia"/>
          <w:sz w:val="20"/>
          <w:szCs w:val="20"/>
        </w:rPr>
        <w:t>《力学快报（英文）》</w:t>
      </w:r>
      <w:r w:rsidR="00CE7AD9" w:rsidRPr="00AA4C8A">
        <w:rPr>
          <w:rFonts w:ascii="宋体" w:eastAsia="宋体" w:hAnsi="宋体" w:cs="宋体" w:hint="eastAsia"/>
          <w:sz w:val="20"/>
          <w:szCs w:val="20"/>
        </w:rPr>
        <w:t>创刊于2011</w:t>
      </w:r>
      <w:r w:rsidR="00BA12C5">
        <w:rPr>
          <w:rFonts w:ascii="宋体" w:eastAsia="宋体" w:hAnsi="宋体" w:cs="宋体" w:hint="eastAsia"/>
          <w:sz w:val="20"/>
          <w:szCs w:val="20"/>
        </w:rPr>
        <w:t>年，是一份以刊登力学、力学工程以及相关交叉学科领域中最新</w:t>
      </w:r>
      <w:r w:rsidR="00CE7AD9" w:rsidRPr="00AA4C8A">
        <w:rPr>
          <w:rFonts w:ascii="宋体" w:eastAsia="宋体" w:hAnsi="宋体" w:cs="宋体" w:hint="eastAsia"/>
          <w:sz w:val="20"/>
          <w:szCs w:val="20"/>
        </w:rPr>
        <w:t>成果的期刊。</w:t>
      </w:r>
      <w:r w:rsidR="00367631" w:rsidRPr="00AA4C8A">
        <w:rPr>
          <w:rFonts w:ascii="宋体" w:eastAsia="宋体" w:hAnsi="宋体" w:cs="宋体" w:hint="eastAsia"/>
          <w:sz w:val="20"/>
          <w:szCs w:val="20"/>
        </w:rPr>
        <w:t>文章出版</w:t>
      </w:r>
      <w:r w:rsidR="00CE7AD9" w:rsidRPr="00AA4C8A">
        <w:rPr>
          <w:rFonts w:ascii="宋体" w:eastAsia="宋体" w:hAnsi="宋体" w:cs="宋体" w:hint="eastAsia"/>
          <w:sz w:val="20"/>
          <w:szCs w:val="20"/>
        </w:rPr>
        <w:t>以</w:t>
      </w:r>
      <w:r w:rsidR="00367631" w:rsidRPr="00AA4C8A">
        <w:rPr>
          <w:rFonts w:ascii="宋体" w:eastAsia="宋体" w:hAnsi="宋体" w:cs="宋体" w:hint="eastAsia"/>
          <w:sz w:val="20"/>
          <w:szCs w:val="20"/>
        </w:rPr>
        <w:t>短小精干的快报为主，也包括综述等其他形式。</w:t>
      </w:r>
    </w:p>
    <w:p w:rsidR="00BA12C5" w:rsidRPr="00AA4C8A" w:rsidRDefault="00BA12C5" w:rsidP="00BA12C5">
      <w:pPr>
        <w:pStyle w:val="a3"/>
        <w:numPr>
          <w:ilvl w:val="0"/>
          <w:numId w:val="1"/>
        </w:numPr>
        <w:spacing w:line="360" w:lineRule="auto"/>
        <w:jc w:val="both"/>
        <w:rPr>
          <w:rFonts w:ascii="宋体" w:eastAsia="宋体" w:hAnsi="宋体" w:cs="宋体"/>
          <w:sz w:val="20"/>
          <w:szCs w:val="20"/>
        </w:rPr>
      </w:pPr>
      <w:r>
        <w:rPr>
          <w:rFonts w:ascii="宋体" w:eastAsia="宋体" w:hAnsi="宋体" w:cs="宋体" w:hint="eastAsia"/>
          <w:sz w:val="20"/>
          <w:szCs w:val="20"/>
        </w:rPr>
        <w:t>期刊基础</w:t>
      </w:r>
    </w:p>
    <w:p w:rsidR="00367631" w:rsidRPr="00AA4C8A" w:rsidRDefault="00367631" w:rsidP="00AA4C8A">
      <w:pPr>
        <w:spacing w:line="360" w:lineRule="auto"/>
        <w:ind w:left="360" w:firstLineChars="200" w:firstLine="400"/>
        <w:jc w:val="both"/>
        <w:rPr>
          <w:rFonts w:ascii="宋体" w:eastAsia="宋体" w:hAnsi="宋体" w:cs="宋体"/>
          <w:sz w:val="20"/>
          <w:szCs w:val="20"/>
        </w:rPr>
      </w:pPr>
      <w:r w:rsidRPr="00AA4C8A">
        <w:rPr>
          <w:rFonts w:ascii="宋体" w:eastAsia="宋体" w:hAnsi="宋体" w:cs="宋体" w:hint="eastAsia"/>
          <w:sz w:val="20"/>
          <w:szCs w:val="20"/>
        </w:rPr>
        <w:t>在主管单位中国科学院、主办单位中国力学学会和中国科学院力学研究所的领导和大力支持下，《力学快报（英文）》结合力学学科的发展特点，有了一定的基础和进步。</w:t>
      </w:r>
    </w:p>
    <w:p w:rsidR="00367631" w:rsidRPr="00AA4C8A" w:rsidRDefault="00367631" w:rsidP="00AA4C8A">
      <w:pPr>
        <w:spacing w:line="360" w:lineRule="auto"/>
        <w:ind w:left="360" w:firstLineChars="200" w:firstLine="400"/>
        <w:jc w:val="both"/>
        <w:rPr>
          <w:rFonts w:ascii="宋体" w:eastAsia="宋体" w:hAnsi="宋体" w:cs="宋体"/>
          <w:sz w:val="20"/>
          <w:szCs w:val="20"/>
        </w:rPr>
      </w:pPr>
      <w:r w:rsidRPr="00AA4C8A">
        <w:rPr>
          <w:rFonts w:ascii="宋体" w:eastAsia="宋体" w:hAnsi="宋体" w:cs="宋体" w:hint="eastAsia"/>
          <w:sz w:val="20"/>
          <w:szCs w:val="20"/>
        </w:rPr>
        <w:t>《力学快报（英文）》目前已经被多种数据库引证，包括Scopus、 ESCI、DOAJ、 《CSCD，中国科学引文数据库》、《CSJC，中国科技期刊引证报告》等。连续多年被中国学术文献评估研究中心评选为《中国国际影响力优秀学术期刊》。</w:t>
      </w:r>
    </w:p>
    <w:p w:rsidR="00367631" w:rsidRPr="00AA4C8A" w:rsidRDefault="00367631" w:rsidP="00AA4C8A">
      <w:pPr>
        <w:spacing w:line="360" w:lineRule="auto"/>
        <w:ind w:left="360" w:firstLineChars="200" w:firstLine="400"/>
        <w:jc w:val="both"/>
        <w:rPr>
          <w:rFonts w:ascii="宋体" w:eastAsia="宋体" w:hAnsi="宋体" w:cs="宋体"/>
          <w:sz w:val="20"/>
          <w:szCs w:val="20"/>
        </w:rPr>
      </w:pPr>
      <w:r w:rsidRPr="00AA4C8A">
        <w:rPr>
          <w:rFonts w:ascii="宋体" w:eastAsia="宋体" w:hAnsi="宋体" w:cs="宋体" w:hint="eastAsia"/>
          <w:sz w:val="20"/>
          <w:szCs w:val="20"/>
        </w:rPr>
        <w:t>近年来，《力学快报（英文）》作为双月刊，年发文量60篇，</w:t>
      </w:r>
      <w:proofErr w:type="spellStart"/>
      <w:r w:rsidR="00132F1A" w:rsidRPr="00AA4C8A">
        <w:rPr>
          <w:rFonts w:ascii="宋体" w:eastAsia="宋体" w:hAnsi="宋体" w:cs="宋体" w:hint="eastAsia"/>
          <w:sz w:val="20"/>
          <w:szCs w:val="20"/>
        </w:rPr>
        <w:t>WoS</w:t>
      </w:r>
      <w:proofErr w:type="spellEnd"/>
      <w:r w:rsidR="00132F1A" w:rsidRPr="00AA4C8A">
        <w:rPr>
          <w:rFonts w:ascii="宋体" w:eastAsia="宋体" w:hAnsi="宋体" w:cs="宋体" w:hint="eastAsia"/>
          <w:sz w:val="20"/>
          <w:szCs w:val="20"/>
        </w:rPr>
        <w:t>的虚拟Impact Factor</w:t>
      </w:r>
      <w:r w:rsidR="00E90D8B" w:rsidRPr="00AA4C8A">
        <w:rPr>
          <w:rFonts w:ascii="宋体" w:eastAsia="宋体" w:hAnsi="宋体" w:cs="宋体" w:hint="eastAsia"/>
          <w:sz w:val="20"/>
          <w:szCs w:val="20"/>
        </w:rPr>
        <w:t>约</w:t>
      </w:r>
      <w:r w:rsidR="00132F1A" w:rsidRPr="00AA4C8A">
        <w:rPr>
          <w:rFonts w:ascii="宋体" w:eastAsia="宋体" w:hAnsi="宋体" w:cs="宋体" w:hint="eastAsia"/>
          <w:sz w:val="20"/>
          <w:szCs w:val="20"/>
        </w:rPr>
        <w:t>为1.10，Scopus的</w:t>
      </w:r>
      <w:proofErr w:type="spellStart"/>
      <w:r w:rsidR="00132F1A" w:rsidRPr="00AA4C8A">
        <w:rPr>
          <w:rFonts w:ascii="宋体" w:eastAsia="宋体" w:hAnsi="宋体" w:cs="宋体" w:hint="eastAsia"/>
          <w:sz w:val="20"/>
          <w:szCs w:val="20"/>
        </w:rPr>
        <w:t>CiteScore</w:t>
      </w:r>
      <w:proofErr w:type="spellEnd"/>
      <w:r w:rsidR="00132F1A" w:rsidRPr="00AA4C8A">
        <w:rPr>
          <w:rFonts w:ascii="宋体" w:eastAsia="宋体" w:hAnsi="宋体" w:cs="宋体" w:hint="eastAsia"/>
          <w:sz w:val="20"/>
          <w:szCs w:val="20"/>
        </w:rPr>
        <w:t>为1.56。整体评估位于力学和力学工程类的Q4区。</w:t>
      </w:r>
    </w:p>
    <w:p w:rsidR="00CE7AD9" w:rsidRPr="00AA4C8A" w:rsidRDefault="00CE7AD9" w:rsidP="00B23E49">
      <w:pPr>
        <w:pStyle w:val="a3"/>
        <w:numPr>
          <w:ilvl w:val="0"/>
          <w:numId w:val="1"/>
        </w:numPr>
        <w:spacing w:line="360" w:lineRule="auto"/>
        <w:jc w:val="both"/>
        <w:rPr>
          <w:rFonts w:ascii="宋体" w:eastAsia="宋体" w:hAnsi="宋体" w:cs="宋体"/>
          <w:sz w:val="20"/>
          <w:szCs w:val="20"/>
        </w:rPr>
      </w:pPr>
      <w:r w:rsidRPr="00AA4C8A">
        <w:rPr>
          <w:rFonts w:ascii="宋体" w:eastAsia="宋体" w:hAnsi="宋体" w:cs="宋体" w:hint="eastAsia"/>
          <w:sz w:val="20"/>
          <w:szCs w:val="20"/>
        </w:rPr>
        <w:t>发展目标</w:t>
      </w:r>
    </w:p>
    <w:p w:rsidR="00132F1A" w:rsidRPr="00AA4C8A" w:rsidRDefault="00132F1A" w:rsidP="00B23E49">
      <w:pPr>
        <w:pStyle w:val="a3"/>
        <w:numPr>
          <w:ilvl w:val="0"/>
          <w:numId w:val="2"/>
        </w:numPr>
        <w:spacing w:line="360" w:lineRule="auto"/>
        <w:jc w:val="both"/>
        <w:rPr>
          <w:rFonts w:ascii="宋体" w:eastAsia="宋体" w:hAnsi="宋体" w:cs="宋体"/>
          <w:sz w:val="20"/>
          <w:szCs w:val="20"/>
        </w:rPr>
      </w:pPr>
      <w:r w:rsidRPr="00AA4C8A">
        <w:rPr>
          <w:rFonts w:ascii="宋体" w:eastAsia="宋体" w:hAnsi="宋体" w:cs="宋体" w:hint="eastAsia"/>
          <w:sz w:val="20"/>
          <w:szCs w:val="20"/>
        </w:rPr>
        <w:t>秉承首任主编李家春院士对期刊的期望，将力学快报办成力学界的Phys. Rev. Lett.，这是我们期刊的一个长远目标，在这一基础之上确定不同阶段的近期目标。</w:t>
      </w:r>
    </w:p>
    <w:p w:rsidR="00132F1A" w:rsidRPr="00AA4C8A" w:rsidRDefault="00132F1A" w:rsidP="00B23E49">
      <w:pPr>
        <w:pStyle w:val="a3"/>
        <w:numPr>
          <w:ilvl w:val="0"/>
          <w:numId w:val="2"/>
        </w:numPr>
        <w:spacing w:line="360" w:lineRule="auto"/>
        <w:jc w:val="both"/>
        <w:rPr>
          <w:rFonts w:ascii="宋体" w:eastAsia="宋体" w:hAnsi="宋体" w:cs="宋体"/>
          <w:sz w:val="20"/>
          <w:szCs w:val="20"/>
        </w:rPr>
      </w:pPr>
      <w:r w:rsidRPr="00AA4C8A">
        <w:rPr>
          <w:rFonts w:ascii="宋体" w:eastAsia="宋体" w:hAnsi="宋体" w:cs="宋体" w:hint="eastAsia"/>
          <w:sz w:val="20"/>
          <w:szCs w:val="20"/>
        </w:rPr>
        <w:t>增强期刊的国际影响力，在2023年进入力学类的Q3区，在2025年</w:t>
      </w:r>
      <w:r w:rsidR="00C31372" w:rsidRPr="00AA4C8A">
        <w:rPr>
          <w:rFonts w:ascii="宋体" w:eastAsia="宋体" w:hAnsi="宋体" w:cs="宋体" w:hint="eastAsia"/>
          <w:sz w:val="20"/>
          <w:szCs w:val="20"/>
        </w:rPr>
        <w:t>达到Q3区中游，努力</w:t>
      </w:r>
      <w:r w:rsidRPr="00AA4C8A">
        <w:rPr>
          <w:rFonts w:ascii="宋体" w:eastAsia="宋体" w:hAnsi="宋体" w:cs="宋体" w:hint="eastAsia"/>
          <w:sz w:val="20"/>
          <w:szCs w:val="20"/>
        </w:rPr>
        <w:t>接近Q2区。为了达到这一目标，根据JCR报告</w:t>
      </w:r>
      <w:r w:rsidR="00C21152" w:rsidRPr="00AA4C8A">
        <w:rPr>
          <w:rFonts w:ascii="宋体" w:eastAsia="宋体" w:hAnsi="宋体" w:cs="宋体" w:hint="eastAsia"/>
          <w:sz w:val="20"/>
          <w:szCs w:val="20"/>
        </w:rPr>
        <w:t>分析逐年影响因子的变化</w:t>
      </w:r>
      <w:r w:rsidRPr="00AA4C8A">
        <w:rPr>
          <w:rFonts w:ascii="宋体" w:eastAsia="宋体" w:hAnsi="宋体" w:cs="宋体" w:hint="eastAsia"/>
          <w:sz w:val="20"/>
          <w:szCs w:val="20"/>
        </w:rPr>
        <w:t>，</w:t>
      </w:r>
      <w:r w:rsidR="00C21152" w:rsidRPr="00AA4C8A">
        <w:rPr>
          <w:rFonts w:ascii="宋体" w:eastAsia="宋体" w:hAnsi="宋体" w:cs="宋体" w:hint="eastAsia"/>
          <w:sz w:val="20"/>
          <w:szCs w:val="20"/>
        </w:rPr>
        <w:t>为了达到这一目标，</w:t>
      </w:r>
      <w:r w:rsidRPr="00AA4C8A">
        <w:rPr>
          <w:rFonts w:ascii="宋体" w:eastAsia="宋体" w:hAnsi="宋体" w:cs="宋体" w:hint="eastAsia"/>
          <w:sz w:val="20"/>
          <w:szCs w:val="20"/>
        </w:rPr>
        <w:t>期刊需要在2023年达到1.8，在2025年接近2.</w:t>
      </w:r>
      <w:r w:rsidR="00C31372" w:rsidRPr="00AA4C8A">
        <w:rPr>
          <w:rFonts w:ascii="宋体" w:eastAsia="宋体" w:hAnsi="宋体" w:cs="宋体" w:hint="eastAsia"/>
          <w:sz w:val="20"/>
          <w:szCs w:val="20"/>
        </w:rPr>
        <w:t>5</w:t>
      </w:r>
      <w:r w:rsidRPr="00AA4C8A">
        <w:rPr>
          <w:rFonts w:ascii="宋体" w:eastAsia="宋体" w:hAnsi="宋体" w:cs="宋体" w:hint="eastAsia"/>
          <w:sz w:val="20"/>
          <w:szCs w:val="20"/>
        </w:rPr>
        <w:t>。</w:t>
      </w:r>
    </w:p>
    <w:p w:rsidR="00132F1A" w:rsidRPr="00AA4C8A" w:rsidRDefault="00132F1A" w:rsidP="00B23E49">
      <w:pPr>
        <w:pStyle w:val="a3"/>
        <w:numPr>
          <w:ilvl w:val="0"/>
          <w:numId w:val="2"/>
        </w:numPr>
        <w:spacing w:line="360" w:lineRule="auto"/>
        <w:jc w:val="both"/>
        <w:rPr>
          <w:rFonts w:ascii="宋体" w:eastAsia="宋体" w:hAnsi="宋体" w:cs="宋体"/>
          <w:sz w:val="20"/>
          <w:szCs w:val="20"/>
        </w:rPr>
      </w:pPr>
      <w:r w:rsidRPr="00AA4C8A">
        <w:rPr>
          <w:rFonts w:ascii="宋体" w:eastAsia="宋体" w:hAnsi="宋体" w:cs="宋体" w:hint="eastAsia"/>
          <w:sz w:val="20"/>
          <w:szCs w:val="20"/>
        </w:rPr>
        <w:lastRenderedPageBreak/>
        <w:t>被SCI核心库收录，</w:t>
      </w:r>
      <w:r w:rsidR="00BA12C5">
        <w:rPr>
          <w:rFonts w:ascii="宋体" w:eastAsia="宋体" w:hAnsi="宋体" w:cs="宋体" w:hint="eastAsia"/>
          <w:sz w:val="20"/>
          <w:szCs w:val="20"/>
        </w:rPr>
        <w:t>成为国际力学界有影响力的</w:t>
      </w:r>
      <w:r w:rsidRPr="00AA4C8A">
        <w:rPr>
          <w:rFonts w:ascii="宋体" w:eastAsia="宋体" w:hAnsi="宋体" w:cs="宋体" w:hint="eastAsia"/>
          <w:sz w:val="20"/>
          <w:szCs w:val="20"/>
        </w:rPr>
        <w:t>期刊。</w:t>
      </w:r>
      <w:r w:rsidR="002B530F">
        <w:rPr>
          <w:rFonts w:ascii="宋体" w:eastAsia="宋体" w:hAnsi="宋体" w:cs="宋体" w:hint="eastAsia"/>
          <w:sz w:val="20"/>
          <w:szCs w:val="20"/>
        </w:rPr>
        <w:t>能够在Scopus、Web of Science等数据库中达到60%的水平。</w:t>
      </w:r>
    </w:p>
    <w:p w:rsidR="00CE7AD9" w:rsidRPr="00AA4C8A" w:rsidRDefault="00CE7AD9" w:rsidP="00B23E49">
      <w:pPr>
        <w:pStyle w:val="a3"/>
        <w:numPr>
          <w:ilvl w:val="0"/>
          <w:numId w:val="1"/>
        </w:numPr>
        <w:spacing w:line="360" w:lineRule="auto"/>
        <w:jc w:val="both"/>
        <w:rPr>
          <w:rFonts w:ascii="宋体" w:eastAsia="宋体" w:hAnsi="宋体" w:cs="宋体"/>
          <w:sz w:val="20"/>
          <w:szCs w:val="20"/>
        </w:rPr>
      </w:pPr>
      <w:r w:rsidRPr="00AA4C8A">
        <w:rPr>
          <w:rFonts w:ascii="宋体" w:eastAsia="宋体" w:hAnsi="宋体" w:cs="宋体" w:hint="eastAsia"/>
          <w:sz w:val="20"/>
          <w:szCs w:val="20"/>
        </w:rPr>
        <w:t>实施方案</w:t>
      </w:r>
    </w:p>
    <w:p w:rsidR="0034500E" w:rsidRPr="00AA4C8A" w:rsidRDefault="009C3438" w:rsidP="00AA4C8A">
      <w:pPr>
        <w:spacing w:line="360" w:lineRule="auto"/>
        <w:ind w:left="360" w:firstLineChars="200" w:firstLine="400"/>
        <w:jc w:val="both"/>
        <w:rPr>
          <w:rFonts w:ascii="宋体" w:eastAsia="宋体" w:hAnsi="宋体" w:cs="宋体"/>
          <w:sz w:val="20"/>
          <w:szCs w:val="20"/>
        </w:rPr>
      </w:pPr>
      <w:r w:rsidRPr="00AA4C8A">
        <w:rPr>
          <w:rFonts w:ascii="宋体" w:eastAsia="宋体" w:hAnsi="宋体" w:cs="宋体" w:hint="eastAsia"/>
          <w:sz w:val="20"/>
          <w:szCs w:val="20"/>
        </w:rPr>
        <w:t>为不断提升期刊的学术质量，扩大期刊的国际影响力，实现十四五规划目标，《力学快报（英文）》的具体实施方案如下：</w:t>
      </w:r>
    </w:p>
    <w:p w:rsidR="009C3438" w:rsidRPr="00AA4C8A" w:rsidRDefault="009C3438" w:rsidP="00B23E49">
      <w:pPr>
        <w:pStyle w:val="a3"/>
        <w:numPr>
          <w:ilvl w:val="1"/>
          <w:numId w:val="1"/>
        </w:numPr>
        <w:spacing w:line="360" w:lineRule="auto"/>
        <w:jc w:val="both"/>
        <w:rPr>
          <w:rFonts w:ascii="宋体" w:eastAsia="宋体" w:hAnsi="宋体" w:cs="宋体"/>
          <w:sz w:val="20"/>
          <w:szCs w:val="20"/>
        </w:rPr>
      </w:pPr>
      <w:r w:rsidRPr="00AA4C8A">
        <w:rPr>
          <w:rFonts w:ascii="宋体" w:eastAsia="宋体" w:hAnsi="宋体" w:cs="宋体" w:hint="eastAsia"/>
          <w:sz w:val="20"/>
          <w:szCs w:val="20"/>
        </w:rPr>
        <w:t>加强学术道德规范</w:t>
      </w:r>
    </w:p>
    <w:p w:rsidR="00CF7AEB" w:rsidRDefault="00CF7AEB" w:rsidP="00AA4C8A">
      <w:pPr>
        <w:spacing w:line="360" w:lineRule="auto"/>
        <w:ind w:left="1080" w:firstLineChars="200" w:firstLine="400"/>
        <w:jc w:val="both"/>
        <w:rPr>
          <w:rFonts w:ascii="宋体" w:eastAsia="宋体" w:cs="宋体"/>
          <w:sz w:val="20"/>
          <w:szCs w:val="20"/>
        </w:rPr>
      </w:pPr>
      <w:r w:rsidRPr="00AA4C8A">
        <w:rPr>
          <w:rFonts w:ascii="宋体" w:eastAsia="宋体" w:hAnsi="宋体" w:cs="宋体" w:hint="eastAsia"/>
          <w:sz w:val="20"/>
          <w:szCs w:val="20"/>
        </w:rPr>
        <w:t>在稿件处理的各个环节中，严格遵守《著作权法》、《专利法》、《科技工作者科学道德规范（试行）》、《中国力学学会科技期刊出版工作诚信准则》、《中国力学学会科技道德建设条例》等法律和规章制度。</w:t>
      </w:r>
      <w:r w:rsidRPr="00AA4C8A">
        <w:rPr>
          <w:rFonts w:ascii="宋体" w:eastAsia="宋体" w:cs="宋体" w:hint="eastAsia"/>
          <w:sz w:val="20"/>
          <w:szCs w:val="20"/>
        </w:rPr>
        <w:t>对出版伦理道德</w:t>
      </w:r>
      <w:r w:rsidRPr="00AA4C8A">
        <w:rPr>
          <w:rFonts w:ascii="宋体" w:eastAsia="宋体" w:hAnsi="宋体" w:cs="宋体" w:hint="eastAsia"/>
          <w:sz w:val="20"/>
          <w:szCs w:val="20"/>
        </w:rPr>
        <w:t>规范一方面要严格执行。另一方面要与时俱进，不断完善制度的建设，弥补规则上可能的短板。通过切实出版规范，完善科学研究自律规范、防范学术不端行为，不断完善科技评价体制机制，提高技术识别能力，培育良好学术生态环境。严格按照规定流程对科研诚信事件进行处理。坚持零容忍，强化责任追究，严格执行对违反科研诚信人员的惩处力度，对严重违背科研诚信要求的行为依法依规</w:t>
      </w:r>
      <w:r w:rsidRPr="00AA4C8A">
        <w:rPr>
          <w:rFonts w:ascii="宋体" w:eastAsia="宋体" w:cs="宋体" w:hint="eastAsia"/>
          <w:sz w:val="20"/>
          <w:szCs w:val="20"/>
        </w:rPr>
        <w:t>追责。</w:t>
      </w:r>
    </w:p>
    <w:p w:rsidR="00BA12C5" w:rsidRPr="00AA4C8A" w:rsidRDefault="00486E97" w:rsidP="00AA4C8A">
      <w:pPr>
        <w:spacing w:line="360" w:lineRule="auto"/>
        <w:ind w:left="1080" w:firstLineChars="200" w:firstLine="400"/>
        <w:jc w:val="both"/>
        <w:rPr>
          <w:rFonts w:ascii="宋体" w:eastAsia="宋体" w:cs="宋体"/>
          <w:sz w:val="20"/>
          <w:szCs w:val="20"/>
        </w:rPr>
      </w:pPr>
      <w:r>
        <w:rPr>
          <w:rFonts w:ascii="宋体" w:eastAsia="宋体" w:cs="宋体" w:hint="eastAsia"/>
          <w:sz w:val="20"/>
          <w:szCs w:val="20"/>
        </w:rPr>
        <w:t>依托国际出版商Elsevier先进和完备的数据库，对稿件进行初步审查，对抄袭、一稿多投等行为</w:t>
      </w:r>
      <w:r w:rsidR="002B530F">
        <w:rPr>
          <w:rFonts w:ascii="宋体" w:eastAsia="宋体" w:cs="宋体" w:hint="eastAsia"/>
          <w:sz w:val="20"/>
          <w:szCs w:val="20"/>
        </w:rPr>
        <w:t>严格杜绝</w:t>
      </w:r>
      <w:r>
        <w:rPr>
          <w:rFonts w:ascii="宋体" w:eastAsia="宋体" w:cs="宋体" w:hint="eastAsia"/>
          <w:sz w:val="20"/>
          <w:szCs w:val="20"/>
        </w:rPr>
        <w:t>。</w:t>
      </w:r>
      <w:r w:rsidR="002B530F">
        <w:rPr>
          <w:rFonts w:ascii="宋体" w:eastAsia="宋体" w:cs="宋体" w:hint="eastAsia"/>
          <w:sz w:val="20"/>
          <w:szCs w:val="20"/>
        </w:rPr>
        <w:t>认真</w:t>
      </w:r>
      <w:r>
        <w:rPr>
          <w:rFonts w:ascii="宋体" w:eastAsia="宋体" w:cs="宋体" w:hint="eastAsia"/>
          <w:sz w:val="20"/>
          <w:szCs w:val="20"/>
        </w:rPr>
        <w:t>执行</w:t>
      </w:r>
      <w:r w:rsidR="002B530F">
        <w:rPr>
          <w:rFonts w:ascii="宋体" w:eastAsia="宋体" w:cs="宋体" w:hint="eastAsia"/>
          <w:sz w:val="20"/>
          <w:szCs w:val="20"/>
        </w:rPr>
        <w:t>期刊的</w:t>
      </w:r>
      <w:r>
        <w:rPr>
          <w:rFonts w:ascii="宋体" w:eastAsia="宋体" w:cs="宋体" w:hint="eastAsia"/>
          <w:sz w:val="20"/>
          <w:szCs w:val="20"/>
        </w:rPr>
        <w:t>同行</w:t>
      </w:r>
      <w:r w:rsidR="002B530F">
        <w:rPr>
          <w:rFonts w:ascii="宋体" w:eastAsia="宋体" w:cs="宋体" w:hint="eastAsia"/>
          <w:sz w:val="20"/>
          <w:szCs w:val="20"/>
        </w:rPr>
        <w:t>评审</w:t>
      </w:r>
      <w:r>
        <w:rPr>
          <w:rFonts w:ascii="宋体" w:eastAsia="宋体" w:cs="宋体" w:hint="eastAsia"/>
          <w:sz w:val="20"/>
          <w:szCs w:val="20"/>
        </w:rPr>
        <w:t>制度，保证稿件</w:t>
      </w:r>
      <w:r w:rsidR="002B530F">
        <w:rPr>
          <w:rFonts w:ascii="宋体" w:eastAsia="宋体" w:cs="宋体" w:hint="eastAsia"/>
          <w:sz w:val="20"/>
          <w:szCs w:val="20"/>
        </w:rPr>
        <w:t>的学术水平。</w:t>
      </w:r>
    </w:p>
    <w:p w:rsidR="00B23E49" w:rsidRPr="00AA4C8A" w:rsidRDefault="00B23E49" w:rsidP="00B23E49">
      <w:pPr>
        <w:pStyle w:val="a3"/>
        <w:numPr>
          <w:ilvl w:val="1"/>
          <w:numId w:val="1"/>
        </w:numPr>
        <w:spacing w:line="360" w:lineRule="auto"/>
        <w:jc w:val="both"/>
        <w:rPr>
          <w:rFonts w:ascii="宋体" w:eastAsia="宋体" w:hAnsi="宋体" w:cs="宋体"/>
          <w:sz w:val="20"/>
          <w:szCs w:val="20"/>
        </w:rPr>
      </w:pPr>
      <w:r w:rsidRPr="00AA4C8A">
        <w:rPr>
          <w:rFonts w:ascii="宋体" w:eastAsia="宋体" w:hAnsi="宋体" w:cs="宋体" w:hint="eastAsia"/>
          <w:sz w:val="20"/>
          <w:szCs w:val="20"/>
        </w:rPr>
        <w:t>充分发挥编委会的作用</w:t>
      </w:r>
    </w:p>
    <w:p w:rsidR="00B23E49" w:rsidRPr="00AA4C8A" w:rsidRDefault="00B23E49" w:rsidP="00AA4C8A">
      <w:pPr>
        <w:spacing w:line="360" w:lineRule="auto"/>
        <w:ind w:left="1080" w:firstLineChars="200" w:firstLine="400"/>
        <w:jc w:val="both"/>
        <w:rPr>
          <w:rFonts w:ascii="宋体" w:eastAsia="宋体" w:hAnsi="宋体" w:cs="宋体"/>
          <w:sz w:val="20"/>
          <w:szCs w:val="20"/>
        </w:rPr>
      </w:pPr>
      <w:r w:rsidRPr="00AA4C8A">
        <w:rPr>
          <w:rFonts w:ascii="宋体" w:eastAsia="宋体" w:hAnsi="宋体" w:cs="宋体" w:hint="eastAsia"/>
          <w:sz w:val="20"/>
          <w:szCs w:val="20"/>
        </w:rPr>
        <w:t>提高编委办刊的责任意识，鼓励编委提供和组织高水平论文，支持编委参与提升期刊质量。根据具体工作情况，由主编提议，不定期召开主编工作会议。定期召开全体编委会，讨论评估期刊的</w:t>
      </w:r>
      <w:r w:rsidR="000F0BCD" w:rsidRPr="00AA4C8A">
        <w:rPr>
          <w:rFonts w:ascii="宋体" w:eastAsia="宋体" w:hAnsi="宋体" w:cs="宋体" w:hint="eastAsia"/>
          <w:sz w:val="20"/>
          <w:szCs w:val="20"/>
        </w:rPr>
        <w:t>发展</w:t>
      </w:r>
      <w:r w:rsidRPr="00AA4C8A">
        <w:rPr>
          <w:rFonts w:ascii="宋体" w:eastAsia="宋体" w:hAnsi="宋体" w:cs="宋体" w:hint="eastAsia"/>
          <w:sz w:val="20"/>
          <w:szCs w:val="20"/>
        </w:rPr>
        <w:t>。并由编辑部定期通报期刊的基本状况，让编委对期刊有了解、能发现问题、能提供解决方案。建立编委奖励机制。</w:t>
      </w:r>
    </w:p>
    <w:p w:rsidR="00B23E49" w:rsidRPr="00AA4C8A" w:rsidRDefault="00B23E49" w:rsidP="00AA4C8A">
      <w:pPr>
        <w:spacing w:line="360" w:lineRule="auto"/>
        <w:ind w:left="1080" w:firstLineChars="200" w:firstLine="400"/>
        <w:jc w:val="both"/>
        <w:rPr>
          <w:rFonts w:ascii="宋体" w:eastAsia="宋体" w:hAnsi="宋体" w:cs="宋体"/>
          <w:sz w:val="20"/>
          <w:szCs w:val="20"/>
        </w:rPr>
      </w:pPr>
      <w:r w:rsidRPr="00AA4C8A">
        <w:rPr>
          <w:rFonts w:ascii="宋体" w:eastAsia="宋体" w:hAnsi="宋体" w:cs="宋体" w:hint="eastAsia"/>
          <w:sz w:val="20"/>
          <w:szCs w:val="20"/>
        </w:rPr>
        <w:t>对稿件实施责任编委负责制度，利用编委参与稿件处理的过程，</w:t>
      </w:r>
      <w:r w:rsidR="000F0BCD" w:rsidRPr="00AA4C8A">
        <w:rPr>
          <w:rFonts w:ascii="宋体" w:eastAsia="宋体" w:hAnsi="宋体" w:cs="宋体" w:hint="eastAsia"/>
          <w:sz w:val="20"/>
          <w:szCs w:val="20"/>
        </w:rPr>
        <w:t>不仅保障期刊发文的学术质量，</w:t>
      </w:r>
      <w:r w:rsidRPr="00AA4C8A">
        <w:rPr>
          <w:rFonts w:ascii="宋体" w:eastAsia="宋体" w:hAnsi="宋体" w:cs="宋体" w:hint="eastAsia"/>
          <w:sz w:val="20"/>
          <w:szCs w:val="20"/>
        </w:rPr>
        <w:t>更便于编委对期刊的</w:t>
      </w:r>
      <w:r w:rsidR="000F0BCD" w:rsidRPr="00AA4C8A">
        <w:rPr>
          <w:rFonts w:ascii="宋体" w:eastAsia="宋体" w:hAnsi="宋体" w:cs="宋体" w:hint="eastAsia"/>
          <w:sz w:val="20"/>
          <w:szCs w:val="20"/>
        </w:rPr>
        <w:t>发展情况和存在的问题有掌握</w:t>
      </w:r>
      <w:r w:rsidRPr="00AA4C8A">
        <w:rPr>
          <w:rFonts w:ascii="宋体" w:eastAsia="宋体" w:hAnsi="宋体" w:cs="宋体" w:hint="eastAsia"/>
          <w:sz w:val="20"/>
          <w:szCs w:val="20"/>
        </w:rPr>
        <w:t>。</w:t>
      </w:r>
    </w:p>
    <w:p w:rsidR="009C3438" w:rsidRPr="00AA4C8A" w:rsidRDefault="009C3438" w:rsidP="00B23E49">
      <w:pPr>
        <w:pStyle w:val="a3"/>
        <w:numPr>
          <w:ilvl w:val="1"/>
          <w:numId w:val="1"/>
        </w:numPr>
        <w:spacing w:line="360" w:lineRule="auto"/>
        <w:jc w:val="both"/>
        <w:rPr>
          <w:rFonts w:ascii="宋体" w:eastAsia="宋体" w:hAnsi="宋体" w:cs="宋体"/>
          <w:sz w:val="20"/>
          <w:szCs w:val="20"/>
        </w:rPr>
      </w:pPr>
      <w:r w:rsidRPr="00AA4C8A">
        <w:rPr>
          <w:rFonts w:ascii="宋体" w:eastAsia="宋体" w:hAnsi="宋体" w:cs="宋体" w:hint="eastAsia"/>
          <w:sz w:val="20"/>
          <w:szCs w:val="20"/>
        </w:rPr>
        <w:t>提高稿件质量</w:t>
      </w:r>
    </w:p>
    <w:p w:rsidR="00E90D8B" w:rsidRPr="00AA4C8A" w:rsidRDefault="00990566" w:rsidP="00AA4C8A">
      <w:pPr>
        <w:spacing w:line="360" w:lineRule="auto"/>
        <w:ind w:left="1080" w:firstLineChars="200" w:firstLine="400"/>
        <w:jc w:val="both"/>
        <w:rPr>
          <w:rFonts w:ascii="宋体" w:eastAsia="宋体" w:hAnsi="宋体" w:cs="宋体"/>
          <w:sz w:val="20"/>
          <w:szCs w:val="20"/>
        </w:rPr>
      </w:pPr>
      <w:r w:rsidRPr="00AA4C8A">
        <w:rPr>
          <w:rFonts w:ascii="宋体" w:eastAsia="宋体" w:hAnsi="宋体" w:cs="宋体" w:hint="eastAsia"/>
          <w:sz w:val="20"/>
          <w:szCs w:val="20"/>
        </w:rPr>
        <w:t>稿件的质量直接反映出期刊的学术水平和国际影响力。如何吸引高质量的稿件是期刊工作的重中之重。</w:t>
      </w:r>
    </w:p>
    <w:p w:rsidR="00990566" w:rsidRPr="00AA4C8A" w:rsidRDefault="00E90D8B" w:rsidP="00E90D8B">
      <w:pPr>
        <w:pStyle w:val="a3"/>
        <w:numPr>
          <w:ilvl w:val="0"/>
          <w:numId w:val="5"/>
        </w:numPr>
        <w:spacing w:line="360" w:lineRule="auto"/>
        <w:jc w:val="both"/>
        <w:rPr>
          <w:rFonts w:ascii="宋体" w:eastAsia="宋体" w:hAnsi="宋体" w:cs="宋体"/>
          <w:sz w:val="20"/>
          <w:szCs w:val="20"/>
        </w:rPr>
      </w:pPr>
      <w:r w:rsidRPr="00AA4C8A">
        <w:rPr>
          <w:rFonts w:ascii="宋体" w:eastAsia="宋体" w:hAnsi="宋体" w:cs="宋体" w:hint="eastAsia"/>
          <w:sz w:val="20"/>
          <w:szCs w:val="20"/>
        </w:rPr>
        <w:t>作为立足中国的学术期刊，要结合国家自然科学基金和科协的重大重点项目，跟踪其进展组织优秀稿源。</w:t>
      </w:r>
    </w:p>
    <w:p w:rsidR="00E90D8B" w:rsidRPr="00AA4C8A" w:rsidRDefault="00E90D8B" w:rsidP="00E90D8B">
      <w:pPr>
        <w:pStyle w:val="a3"/>
        <w:numPr>
          <w:ilvl w:val="0"/>
          <w:numId w:val="5"/>
        </w:numPr>
        <w:spacing w:line="360" w:lineRule="auto"/>
        <w:jc w:val="both"/>
        <w:rPr>
          <w:rFonts w:ascii="宋体" w:eastAsia="宋体" w:hAnsi="宋体" w:cs="宋体"/>
          <w:sz w:val="20"/>
          <w:szCs w:val="20"/>
        </w:rPr>
      </w:pPr>
      <w:r w:rsidRPr="00AA4C8A">
        <w:rPr>
          <w:rFonts w:ascii="宋体" w:eastAsia="宋体" w:hAnsi="宋体" w:cs="宋体" w:hint="eastAsia"/>
          <w:sz w:val="20"/>
          <w:szCs w:val="20"/>
        </w:rPr>
        <w:lastRenderedPageBreak/>
        <w:t>发挥编委会在稿源方面的作用，期刊编委在各自力学领域都是有相当学术造诣的领军人物。由编委会来选择组织热点领域的专题文章，能使期刊更好展现力学学科的发展前沿和最新成果。</w:t>
      </w:r>
    </w:p>
    <w:p w:rsidR="00E90D8B" w:rsidRPr="00AA4C8A" w:rsidRDefault="00E90D8B" w:rsidP="00E90D8B">
      <w:pPr>
        <w:pStyle w:val="a3"/>
        <w:numPr>
          <w:ilvl w:val="0"/>
          <w:numId w:val="5"/>
        </w:numPr>
        <w:spacing w:line="360" w:lineRule="auto"/>
        <w:jc w:val="both"/>
        <w:rPr>
          <w:rFonts w:ascii="宋体" w:eastAsia="宋体" w:hAnsi="宋体" w:cs="宋体"/>
          <w:sz w:val="20"/>
          <w:szCs w:val="20"/>
        </w:rPr>
      </w:pPr>
      <w:r w:rsidRPr="00AA4C8A">
        <w:rPr>
          <w:rFonts w:ascii="宋体" w:eastAsia="宋体" w:hAnsi="宋体" w:cs="宋体" w:hint="eastAsia"/>
          <w:sz w:val="20"/>
          <w:szCs w:val="20"/>
        </w:rPr>
        <w:t>发挥编委的主观能动性，对各自领域的原创性成果利用Letter形式进行发表或者综述、评论类文章。</w:t>
      </w:r>
    </w:p>
    <w:p w:rsidR="009C3438" w:rsidRPr="00AA4C8A" w:rsidRDefault="00486E97" w:rsidP="00B23E49">
      <w:pPr>
        <w:pStyle w:val="a3"/>
        <w:numPr>
          <w:ilvl w:val="1"/>
          <w:numId w:val="1"/>
        </w:numPr>
        <w:spacing w:line="360" w:lineRule="auto"/>
        <w:jc w:val="both"/>
        <w:rPr>
          <w:rFonts w:ascii="宋体" w:eastAsia="宋体" w:hAnsi="宋体" w:cs="宋体"/>
          <w:sz w:val="20"/>
          <w:szCs w:val="20"/>
        </w:rPr>
      </w:pPr>
      <w:r>
        <w:rPr>
          <w:rFonts w:ascii="宋体" w:eastAsia="宋体" w:hAnsi="宋体" w:cs="宋体" w:hint="eastAsia"/>
          <w:sz w:val="20"/>
          <w:szCs w:val="20"/>
        </w:rPr>
        <w:t>建立高效可行的审稿流程</w:t>
      </w:r>
    </w:p>
    <w:p w:rsidR="00912A56" w:rsidRPr="00AA4C8A" w:rsidRDefault="00486E97" w:rsidP="00AA4C8A">
      <w:pPr>
        <w:spacing w:line="360" w:lineRule="auto"/>
        <w:ind w:left="1080" w:firstLineChars="200" w:firstLine="400"/>
        <w:jc w:val="both"/>
        <w:rPr>
          <w:rFonts w:ascii="宋体" w:eastAsia="宋体" w:hAnsi="宋体" w:cs="宋体"/>
          <w:sz w:val="20"/>
          <w:szCs w:val="20"/>
        </w:rPr>
      </w:pPr>
      <w:r w:rsidRPr="00AA4C8A">
        <w:rPr>
          <w:rFonts w:ascii="宋体" w:eastAsia="宋体" w:hAnsi="宋体" w:cs="宋体" w:hint="eastAsia"/>
          <w:sz w:val="20"/>
          <w:szCs w:val="20"/>
        </w:rPr>
        <w:t>《力学快报（英文）》</w:t>
      </w:r>
      <w:r>
        <w:rPr>
          <w:rFonts w:ascii="宋体" w:eastAsia="宋体" w:hAnsi="宋体" w:cs="宋体" w:hint="eastAsia"/>
          <w:sz w:val="20"/>
          <w:szCs w:val="20"/>
        </w:rPr>
        <w:t>存在</w:t>
      </w:r>
      <w:r w:rsidR="00912A56" w:rsidRPr="00AA4C8A">
        <w:rPr>
          <w:rFonts w:ascii="宋体" w:eastAsia="宋体" w:hAnsi="宋体" w:cs="宋体" w:hint="eastAsia"/>
          <w:sz w:val="20"/>
          <w:szCs w:val="20"/>
        </w:rPr>
        <w:t>审稿周期长和审稿意见不深入</w:t>
      </w:r>
      <w:r>
        <w:rPr>
          <w:rFonts w:ascii="宋体" w:eastAsia="宋体" w:hAnsi="宋体" w:cs="宋体" w:hint="eastAsia"/>
          <w:sz w:val="20"/>
          <w:szCs w:val="20"/>
        </w:rPr>
        <w:t>的问题，在审稿过程的工作主要围绕这两点展开</w:t>
      </w:r>
      <w:r w:rsidR="00912A56" w:rsidRPr="00AA4C8A">
        <w:rPr>
          <w:rFonts w:ascii="宋体" w:eastAsia="宋体" w:hAnsi="宋体" w:cs="宋体" w:hint="eastAsia"/>
          <w:sz w:val="20"/>
          <w:szCs w:val="20"/>
        </w:rPr>
        <w:t>。</w:t>
      </w:r>
    </w:p>
    <w:p w:rsidR="00912A56" w:rsidRPr="00AA4C8A" w:rsidRDefault="00912A56" w:rsidP="00AA4C8A">
      <w:pPr>
        <w:spacing w:line="360" w:lineRule="auto"/>
        <w:ind w:left="1080" w:firstLineChars="200" w:firstLine="400"/>
        <w:jc w:val="both"/>
        <w:rPr>
          <w:rFonts w:ascii="宋体" w:eastAsia="宋体" w:hAnsi="宋体" w:cs="宋体"/>
          <w:sz w:val="20"/>
          <w:szCs w:val="20"/>
        </w:rPr>
      </w:pPr>
      <w:r w:rsidRPr="00AA4C8A">
        <w:rPr>
          <w:rFonts w:ascii="宋体" w:eastAsia="宋体" w:hAnsi="宋体" w:cs="宋体" w:hint="eastAsia"/>
          <w:sz w:val="20"/>
          <w:szCs w:val="20"/>
        </w:rPr>
        <w:t>发挥编委在审稿过程中的作用。首先本届编委会基本覆盖了力学各个二级学科，使得以编委为主外邀为辅的审稿形式成为可能。在具体工作方面，限定了各位审稿人每年的最高审稿次数</w:t>
      </w:r>
      <w:r w:rsidR="007F6753">
        <w:rPr>
          <w:rFonts w:ascii="宋体" w:eastAsia="宋体" w:hAnsi="宋体" w:cs="宋体" w:hint="eastAsia"/>
          <w:sz w:val="20"/>
          <w:szCs w:val="20"/>
        </w:rPr>
        <w:t>不超过4次</w:t>
      </w:r>
      <w:r w:rsidRPr="00AA4C8A">
        <w:rPr>
          <w:rFonts w:ascii="宋体" w:eastAsia="宋体" w:hAnsi="宋体" w:cs="宋体" w:hint="eastAsia"/>
          <w:sz w:val="20"/>
          <w:szCs w:val="20"/>
        </w:rPr>
        <w:t>，以便审稿人能够集中精力提供更有效的审稿意见。真正起到</w:t>
      </w:r>
      <w:r w:rsidR="00157BBA">
        <w:rPr>
          <w:rFonts w:ascii="宋体" w:eastAsia="宋体" w:hAnsi="宋体" w:cs="宋体" w:hint="eastAsia"/>
          <w:sz w:val="20"/>
          <w:szCs w:val="20"/>
        </w:rPr>
        <w:t>审稿意见提升</w:t>
      </w:r>
      <w:r w:rsidRPr="00AA4C8A">
        <w:rPr>
          <w:rFonts w:ascii="宋体" w:eastAsia="宋体" w:hAnsi="宋体" w:cs="宋体" w:hint="eastAsia"/>
          <w:sz w:val="20"/>
          <w:szCs w:val="20"/>
        </w:rPr>
        <w:t>稿件</w:t>
      </w:r>
      <w:r w:rsidR="00157BBA">
        <w:rPr>
          <w:rFonts w:ascii="宋体" w:eastAsia="宋体" w:hAnsi="宋体" w:cs="宋体" w:hint="eastAsia"/>
          <w:sz w:val="20"/>
          <w:szCs w:val="20"/>
        </w:rPr>
        <w:t>质量</w:t>
      </w:r>
      <w:r w:rsidRPr="00AA4C8A">
        <w:rPr>
          <w:rFonts w:ascii="宋体" w:eastAsia="宋体" w:hAnsi="宋体" w:cs="宋体" w:hint="eastAsia"/>
          <w:sz w:val="20"/>
          <w:szCs w:val="20"/>
        </w:rPr>
        <w:t>的</w:t>
      </w:r>
      <w:r w:rsidR="00157BBA">
        <w:rPr>
          <w:rFonts w:ascii="宋体" w:eastAsia="宋体" w:hAnsi="宋体" w:cs="宋体" w:hint="eastAsia"/>
          <w:sz w:val="20"/>
          <w:szCs w:val="20"/>
        </w:rPr>
        <w:t>效果</w:t>
      </w:r>
      <w:r w:rsidRPr="00AA4C8A">
        <w:rPr>
          <w:rFonts w:ascii="宋体" w:eastAsia="宋体" w:hAnsi="宋体" w:cs="宋体" w:hint="eastAsia"/>
          <w:sz w:val="20"/>
          <w:szCs w:val="20"/>
        </w:rPr>
        <w:t>。</w:t>
      </w:r>
    </w:p>
    <w:p w:rsidR="00507B10" w:rsidRDefault="00507B10" w:rsidP="00507B10">
      <w:pPr>
        <w:spacing w:line="360" w:lineRule="auto"/>
        <w:jc w:val="center"/>
        <w:rPr>
          <w:rFonts w:ascii="宋体" w:eastAsia="宋体" w:hAnsi="宋体" w:cs="宋体"/>
          <w:sz w:val="20"/>
          <w:szCs w:val="20"/>
        </w:rPr>
      </w:pPr>
      <w:r w:rsidRPr="00AA4C8A">
        <w:rPr>
          <w:rFonts w:ascii="宋体" w:eastAsia="宋体" w:hAnsi="宋体" w:cs="宋体"/>
          <w:noProof/>
          <w:sz w:val="20"/>
          <w:szCs w:val="20"/>
        </w:rPr>
        <w:drawing>
          <wp:inline distT="0" distB="0" distL="0" distR="0">
            <wp:extent cx="3674822" cy="2773450"/>
            <wp:effectExtent l="19050" t="0" r="182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675083" cy="2773647"/>
                    </a:xfrm>
                    <a:prstGeom prst="rect">
                      <a:avLst/>
                    </a:prstGeom>
                    <a:noFill/>
                    <a:ln w="9525">
                      <a:noFill/>
                      <a:miter lim="800000"/>
                      <a:headEnd/>
                      <a:tailEnd/>
                    </a:ln>
                  </pic:spPr>
                </pic:pic>
              </a:graphicData>
            </a:graphic>
          </wp:inline>
        </w:drawing>
      </w:r>
    </w:p>
    <w:p w:rsidR="00392BE8" w:rsidRPr="00AA4C8A" w:rsidRDefault="00157BBA" w:rsidP="00392BE8">
      <w:pPr>
        <w:spacing w:line="360" w:lineRule="auto"/>
        <w:ind w:left="1080" w:firstLineChars="200" w:firstLine="400"/>
        <w:jc w:val="both"/>
        <w:rPr>
          <w:rFonts w:ascii="宋体" w:eastAsia="宋体" w:hAnsi="宋体" w:cs="宋体"/>
          <w:sz w:val="20"/>
          <w:szCs w:val="20"/>
        </w:rPr>
      </w:pPr>
      <w:r>
        <w:rPr>
          <w:rFonts w:ascii="宋体" w:eastAsia="宋体" w:hAnsi="宋体" w:cs="宋体" w:hint="eastAsia"/>
          <w:sz w:val="20"/>
          <w:szCs w:val="20"/>
        </w:rPr>
        <w:t>优化后审稿流程说明：主要有三点，</w:t>
      </w:r>
      <w:r w:rsidR="00D03D09">
        <w:rPr>
          <w:rFonts w:ascii="宋体" w:eastAsia="宋体" w:hAnsi="宋体" w:cs="宋体" w:hint="eastAsia"/>
          <w:sz w:val="20"/>
          <w:szCs w:val="20"/>
        </w:rPr>
        <w:t>①</w:t>
      </w:r>
      <w:r>
        <w:rPr>
          <w:rFonts w:ascii="宋体" w:eastAsia="宋体" w:hAnsi="宋体" w:cs="宋体" w:hint="eastAsia"/>
          <w:sz w:val="20"/>
          <w:szCs w:val="20"/>
        </w:rPr>
        <w:t>尽量避免稿件第二次返修，这需要审稿人和作者这第一个环节中，审稿人提出高质量的问题，甚至包括指导思路，作者能认真回答审稿问题，修改稿件。</w:t>
      </w:r>
      <w:r w:rsidR="00D03D09">
        <w:rPr>
          <w:rFonts w:ascii="宋体" w:eastAsia="宋体" w:hAnsi="宋体" w:cs="宋体" w:hint="eastAsia"/>
          <w:sz w:val="20"/>
          <w:szCs w:val="20"/>
        </w:rPr>
        <w:t>②</w:t>
      </w:r>
      <w:r w:rsidR="007839B9">
        <w:rPr>
          <w:rFonts w:ascii="宋体" w:eastAsia="宋体" w:hAnsi="宋体" w:cs="宋体" w:hint="eastAsia"/>
          <w:sz w:val="20"/>
          <w:szCs w:val="20"/>
        </w:rPr>
        <w:t>由编委为主组成审稿队伍，一方面保证审稿意见的质量，另一方面也确保外审耗时不定的问题。</w:t>
      </w:r>
      <w:r w:rsidR="00D03D09">
        <w:rPr>
          <w:rFonts w:ascii="宋体" w:eastAsia="宋体" w:hAnsi="宋体" w:cs="宋体" w:hint="eastAsia"/>
          <w:sz w:val="20"/>
          <w:szCs w:val="20"/>
        </w:rPr>
        <w:t>③</w:t>
      </w:r>
      <w:r>
        <w:rPr>
          <w:rFonts w:ascii="宋体" w:eastAsia="宋体" w:hAnsi="宋体" w:cs="宋体" w:hint="eastAsia"/>
          <w:sz w:val="20"/>
          <w:szCs w:val="20"/>
        </w:rPr>
        <w:t>明确各个时间节点</w:t>
      </w:r>
      <w:r w:rsidR="00DE532C">
        <w:rPr>
          <w:rFonts w:ascii="宋体" w:eastAsia="宋体" w:hAnsi="宋体" w:cs="宋体" w:hint="eastAsia"/>
          <w:sz w:val="20"/>
          <w:szCs w:val="20"/>
        </w:rPr>
        <w:t>，确保制定的流程能在工作中</w:t>
      </w:r>
      <w:r w:rsidR="008852F7">
        <w:rPr>
          <w:rFonts w:ascii="宋体" w:eastAsia="宋体" w:hAnsi="宋体" w:cs="宋体" w:hint="eastAsia"/>
          <w:sz w:val="20"/>
          <w:szCs w:val="20"/>
        </w:rPr>
        <w:t>落实</w:t>
      </w:r>
      <w:r w:rsidR="00DE532C">
        <w:rPr>
          <w:rFonts w:ascii="宋体" w:eastAsia="宋体" w:hAnsi="宋体" w:cs="宋体" w:hint="eastAsia"/>
          <w:sz w:val="20"/>
          <w:szCs w:val="20"/>
        </w:rPr>
        <w:t>运行</w:t>
      </w:r>
      <w:r w:rsidR="007839B9">
        <w:rPr>
          <w:rFonts w:ascii="宋体" w:eastAsia="宋体" w:hAnsi="宋体" w:cs="宋体" w:hint="eastAsia"/>
          <w:sz w:val="20"/>
          <w:szCs w:val="20"/>
        </w:rPr>
        <w:t>。在实际操作中适当提高编辑部和责任编委的</w:t>
      </w:r>
      <w:proofErr w:type="gramStart"/>
      <w:r w:rsidR="007839B9">
        <w:rPr>
          <w:rFonts w:ascii="宋体" w:eastAsia="宋体" w:hAnsi="宋体" w:cs="宋体" w:hint="eastAsia"/>
          <w:sz w:val="20"/>
          <w:szCs w:val="20"/>
        </w:rPr>
        <w:t>初审拒稿率</w:t>
      </w:r>
      <w:proofErr w:type="gramEnd"/>
      <w:r w:rsidR="007839B9">
        <w:rPr>
          <w:rFonts w:ascii="宋体" w:eastAsia="宋体" w:hAnsi="宋体" w:cs="宋体" w:hint="eastAsia"/>
          <w:sz w:val="20"/>
          <w:szCs w:val="20"/>
        </w:rPr>
        <w:t>，保证质量，降低审稿人的工作强度。</w:t>
      </w:r>
      <w:r w:rsidR="00392BE8">
        <w:rPr>
          <w:rFonts w:ascii="宋体" w:eastAsia="宋体" w:hAnsi="宋体" w:cs="宋体" w:hint="eastAsia"/>
          <w:sz w:val="20"/>
          <w:szCs w:val="20"/>
        </w:rPr>
        <w:t>对于非学术性的格式修稿，可以在接受以后排版加工的时候修改。尽量缩短稿件出版时滞。</w:t>
      </w:r>
    </w:p>
    <w:p w:rsidR="00392BE8" w:rsidRDefault="00392BE8" w:rsidP="00157BBA">
      <w:pPr>
        <w:spacing w:line="360" w:lineRule="auto"/>
        <w:ind w:left="1080" w:firstLineChars="200" w:firstLine="400"/>
        <w:jc w:val="both"/>
        <w:rPr>
          <w:rFonts w:ascii="宋体" w:eastAsia="宋体" w:hAnsi="宋体" w:cs="宋体"/>
          <w:sz w:val="20"/>
          <w:szCs w:val="20"/>
        </w:rPr>
      </w:pPr>
      <w:r>
        <w:rPr>
          <w:rFonts w:ascii="宋体" w:eastAsia="宋体" w:hAnsi="宋体" w:cs="宋体" w:hint="eastAsia"/>
          <w:sz w:val="20"/>
          <w:szCs w:val="20"/>
        </w:rPr>
        <w:lastRenderedPageBreak/>
        <w:t>对于优秀稿件还提供了绿色通道，由主编/副主编进行审稿</w:t>
      </w:r>
      <w:r w:rsidR="00B45B74">
        <w:rPr>
          <w:rFonts w:ascii="宋体" w:eastAsia="宋体" w:hAnsi="宋体" w:cs="宋体" w:hint="eastAsia"/>
          <w:sz w:val="20"/>
          <w:szCs w:val="20"/>
        </w:rPr>
        <w:t>，从时效和质量上对优秀稿件起到保护和鼓励。</w:t>
      </w:r>
    </w:p>
    <w:p w:rsidR="00392BE8" w:rsidRDefault="00392BE8" w:rsidP="00392BE8">
      <w:pPr>
        <w:spacing w:line="360" w:lineRule="auto"/>
        <w:jc w:val="center"/>
        <w:rPr>
          <w:rFonts w:ascii="宋体" w:eastAsia="宋体" w:hAnsi="宋体" w:cs="宋体"/>
          <w:sz w:val="20"/>
          <w:szCs w:val="20"/>
        </w:rPr>
      </w:pPr>
      <w:r>
        <w:rPr>
          <w:rFonts w:ascii="宋体" w:eastAsia="宋体" w:hAnsi="宋体" w:cs="宋体" w:hint="eastAsia"/>
          <w:noProof/>
          <w:sz w:val="20"/>
          <w:szCs w:val="20"/>
        </w:rPr>
        <w:drawing>
          <wp:inline distT="0" distB="0" distL="0" distR="0">
            <wp:extent cx="3509903" cy="2494198"/>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3510152" cy="2494375"/>
                    </a:xfrm>
                    <a:prstGeom prst="rect">
                      <a:avLst/>
                    </a:prstGeom>
                    <a:noFill/>
                    <a:ln w="9525">
                      <a:noFill/>
                      <a:miter lim="800000"/>
                      <a:headEnd/>
                      <a:tailEnd/>
                    </a:ln>
                  </pic:spPr>
                </pic:pic>
              </a:graphicData>
            </a:graphic>
          </wp:inline>
        </w:drawing>
      </w:r>
    </w:p>
    <w:p w:rsidR="009C3438" w:rsidRPr="00AA4C8A" w:rsidRDefault="00486E97" w:rsidP="00B23E49">
      <w:pPr>
        <w:pStyle w:val="a3"/>
        <w:numPr>
          <w:ilvl w:val="1"/>
          <w:numId w:val="1"/>
        </w:numPr>
        <w:spacing w:line="360" w:lineRule="auto"/>
        <w:jc w:val="both"/>
        <w:rPr>
          <w:rFonts w:ascii="宋体" w:eastAsia="宋体" w:hAnsi="宋体" w:cs="宋体"/>
          <w:sz w:val="20"/>
          <w:szCs w:val="20"/>
        </w:rPr>
      </w:pPr>
      <w:r>
        <w:rPr>
          <w:rFonts w:ascii="宋体" w:eastAsia="宋体" w:hAnsi="宋体" w:cs="宋体" w:hint="eastAsia"/>
          <w:sz w:val="20"/>
          <w:szCs w:val="20"/>
        </w:rPr>
        <w:t>建立快捷的在线和出版</w:t>
      </w:r>
    </w:p>
    <w:p w:rsidR="00912A56" w:rsidRPr="00AA4C8A" w:rsidRDefault="00912A56" w:rsidP="00AA4C8A">
      <w:pPr>
        <w:spacing w:line="360" w:lineRule="auto"/>
        <w:ind w:left="1080" w:firstLineChars="200" w:firstLine="400"/>
        <w:jc w:val="both"/>
        <w:rPr>
          <w:rFonts w:ascii="宋体" w:eastAsia="宋体" w:hAnsi="宋体" w:cs="宋体"/>
          <w:sz w:val="20"/>
          <w:szCs w:val="20"/>
        </w:rPr>
      </w:pPr>
      <w:r w:rsidRPr="00AA4C8A">
        <w:rPr>
          <w:rFonts w:ascii="宋体" w:eastAsia="宋体" w:hAnsi="宋体" w:cs="宋体" w:hint="eastAsia"/>
          <w:sz w:val="20"/>
          <w:szCs w:val="20"/>
        </w:rPr>
        <w:t>作为一个Open Access期刊，充分利用这个优势，将自建网站和出版商提供的</w:t>
      </w:r>
      <w:proofErr w:type="spellStart"/>
      <w:r w:rsidRPr="00AA4C8A">
        <w:rPr>
          <w:rFonts w:ascii="宋体" w:eastAsia="宋体" w:hAnsi="宋体" w:cs="宋体" w:hint="eastAsia"/>
          <w:sz w:val="20"/>
          <w:szCs w:val="20"/>
        </w:rPr>
        <w:t>ScienceDirect</w:t>
      </w:r>
      <w:proofErr w:type="spellEnd"/>
      <w:r w:rsidRPr="00AA4C8A">
        <w:rPr>
          <w:rFonts w:ascii="宋体" w:eastAsia="宋体" w:hAnsi="宋体" w:cs="宋体" w:hint="eastAsia"/>
          <w:sz w:val="20"/>
          <w:szCs w:val="20"/>
        </w:rPr>
        <w:t>相结合，在文章接受以后能够快速展现给读者。</w:t>
      </w:r>
      <w:r w:rsidR="002B530F">
        <w:rPr>
          <w:rFonts w:ascii="宋体" w:eastAsia="宋体" w:hAnsi="宋体" w:cs="宋体" w:hint="eastAsia"/>
          <w:sz w:val="20"/>
          <w:szCs w:val="20"/>
        </w:rPr>
        <w:t>通过和网络公司协调，在自建网站上可以在2天内将接受的稿件进行在线发表。积极和Elsevier出版商沟通，探寻在</w:t>
      </w:r>
      <w:proofErr w:type="spellStart"/>
      <w:r w:rsidR="002B530F">
        <w:rPr>
          <w:rFonts w:ascii="宋体" w:eastAsia="宋体" w:hAnsi="宋体" w:cs="宋体" w:hint="eastAsia"/>
          <w:sz w:val="20"/>
          <w:szCs w:val="20"/>
        </w:rPr>
        <w:t>ScienceDirect</w:t>
      </w:r>
      <w:proofErr w:type="spellEnd"/>
      <w:r w:rsidR="002B530F">
        <w:rPr>
          <w:rFonts w:ascii="宋体" w:eastAsia="宋体" w:hAnsi="宋体" w:cs="宋体" w:hint="eastAsia"/>
          <w:sz w:val="20"/>
          <w:szCs w:val="20"/>
        </w:rPr>
        <w:t>快速发表的可能性。</w:t>
      </w:r>
    </w:p>
    <w:p w:rsidR="00912A56" w:rsidRDefault="00912A56" w:rsidP="00AA4C8A">
      <w:pPr>
        <w:spacing w:line="360" w:lineRule="auto"/>
        <w:ind w:left="1080" w:firstLineChars="200" w:firstLine="400"/>
        <w:jc w:val="both"/>
        <w:rPr>
          <w:rFonts w:ascii="宋体" w:eastAsia="宋体" w:hAnsi="宋体" w:cs="宋体"/>
          <w:sz w:val="20"/>
          <w:szCs w:val="20"/>
        </w:rPr>
      </w:pPr>
      <w:r w:rsidRPr="00AA4C8A">
        <w:rPr>
          <w:rFonts w:ascii="宋体" w:eastAsia="宋体" w:hAnsi="宋体" w:cs="宋体" w:hint="eastAsia"/>
          <w:sz w:val="20"/>
          <w:szCs w:val="20"/>
        </w:rPr>
        <w:t>同时对文章内容和格式严格把关，落实科技期刊的校对、审读、出版制度。不断完善优化编辑部的规则制度，使其能符合国家</w:t>
      </w:r>
      <w:r w:rsidR="00975ACA" w:rsidRPr="00AA4C8A">
        <w:rPr>
          <w:rFonts w:ascii="宋体" w:eastAsia="宋体" w:hAnsi="宋体" w:cs="宋体" w:hint="eastAsia"/>
          <w:sz w:val="20"/>
          <w:szCs w:val="20"/>
        </w:rPr>
        <w:t>新闻出版管理部门的法律法规以及相关审查、年检等环节。</w:t>
      </w:r>
    </w:p>
    <w:p w:rsidR="002B530F" w:rsidRPr="00AA4C8A" w:rsidRDefault="002B530F" w:rsidP="002B530F">
      <w:pPr>
        <w:spacing w:line="360" w:lineRule="auto"/>
        <w:jc w:val="center"/>
        <w:rPr>
          <w:rFonts w:ascii="宋体" w:eastAsia="宋体" w:hAnsi="宋体" w:cs="宋体"/>
          <w:sz w:val="20"/>
          <w:szCs w:val="20"/>
        </w:rPr>
      </w:pPr>
      <w:r>
        <w:rPr>
          <w:rFonts w:ascii="宋体" w:eastAsia="宋体" w:hAnsi="宋体" w:cs="宋体"/>
          <w:noProof/>
          <w:sz w:val="20"/>
          <w:szCs w:val="20"/>
        </w:rPr>
        <w:lastRenderedPageBreak/>
        <w:drawing>
          <wp:inline distT="0" distB="0" distL="0" distR="0">
            <wp:extent cx="3638162" cy="2719873"/>
            <wp:effectExtent l="19050" t="0" r="388"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3638874" cy="2720406"/>
                    </a:xfrm>
                    <a:prstGeom prst="rect">
                      <a:avLst/>
                    </a:prstGeom>
                    <a:noFill/>
                    <a:ln w="9525">
                      <a:noFill/>
                      <a:miter lim="800000"/>
                      <a:headEnd/>
                      <a:tailEnd/>
                    </a:ln>
                  </pic:spPr>
                </pic:pic>
              </a:graphicData>
            </a:graphic>
          </wp:inline>
        </w:drawing>
      </w:r>
    </w:p>
    <w:p w:rsidR="009C3438" w:rsidRPr="00AA4C8A" w:rsidRDefault="00CF7AEB" w:rsidP="00B23E49">
      <w:pPr>
        <w:pStyle w:val="a3"/>
        <w:numPr>
          <w:ilvl w:val="1"/>
          <w:numId w:val="1"/>
        </w:numPr>
        <w:spacing w:line="360" w:lineRule="auto"/>
        <w:jc w:val="both"/>
        <w:rPr>
          <w:rFonts w:ascii="宋体" w:eastAsia="宋体" w:hAnsi="宋体" w:cs="宋体"/>
          <w:sz w:val="20"/>
          <w:szCs w:val="20"/>
        </w:rPr>
      </w:pPr>
      <w:r w:rsidRPr="00AA4C8A">
        <w:rPr>
          <w:rFonts w:ascii="宋体" w:eastAsia="宋体" w:hAnsi="宋体" w:cs="宋体" w:hint="eastAsia"/>
          <w:sz w:val="20"/>
          <w:szCs w:val="20"/>
        </w:rPr>
        <w:t>加强期刊的宣传和文章推送</w:t>
      </w:r>
    </w:p>
    <w:p w:rsidR="009C3438" w:rsidRPr="00AA4C8A" w:rsidRDefault="00975ACA" w:rsidP="00AA4C8A">
      <w:pPr>
        <w:spacing w:line="360" w:lineRule="auto"/>
        <w:ind w:left="1080" w:firstLineChars="200" w:firstLine="400"/>
        <w:jc w:val="both"/>
        <w:rPr>
          <w:rFonts w:ascii="宋体" w:eastAsia="宋体" w:hAnsi="宋体" w:cs="宋体"/>
          <w:sz w:val="20"/>
          <w:szCs w:val="20"/>
        </w:rPr>
      </w:pPr>
      <w:r w:rsidRPr="00AA4C8A">
        <w:rPr>
          <w:rFonts w:ascii="宋体" w:eastAsia="宋体" w:hAnsi="宋体" w:cs="宋体" w:hint="eastAsia"/>
          <w:sz w:val="20"/>
          <w:szCs w:val="20"/>
        </w:rPr>
        <w:t>作为科技期刊，刊发优秀文章只是一方面，另外一方面是要宣传这些优秀文章能够让广大的科技工作者能看到，能够对他们工作有所帮助。</w:t>
      </w:r>
    </w:p>
    <w:p w:rsidR="0047493E" w:rsidRPr="00AA4C8A" w:rsidRDefault="00D03D09" w:rsidP="00AA4C8A">
      <w:pPr>
        <w:spacing w:line="360" w:lineRule="auto"/>
        <w:ind w:left="1080" w:firstLineChars="200" w:firstLine="400"/>
        <w:jc w:val="both"/>
        <w:rPr>
          <w:rFonts w:ascii="宋体" w:eastAsia="宋体" w:hAnsi="宋体" w:cs="宋体"/>
          <w:sz w:val="20"/>
          <w:szCs w:val="20"/>
        </w:rPr>
      </w:pPr>
      <w:r>
        <w:rPr>
          <w:rFonts w:ascii="宋体" w:eastAsia="宋体" w:hAnsi="宋体" w:cs="宋体" w:hint="eastAsia"/>
          <w:sz w:val="20"/>
          <w:szCs w:val="20"/>
        </w:rPr>
        <w:t xml:space="preserve">① </w:t>
      </w:r>
      <w:proofErr w:type="gramStart"/>
      <w:r w:rsidR="0047493E" w:rsidRPr="00AA4C8A">
        <w:rPr>
          <w:rFonts w:ascii="宋体" w:eastAsia="宋体" w:hAnsi="宋体" w:cs="宋体" w:hint="eastAsia"/>
          <w:sz w:val="20"/>
          <w:szCs w:val="20"/>
        </w:rPr>
        <w:t>利用微信等</w:t>
      </w:r>
      <w:proofErr w:type="gramEnd"/>
      <w:r w:rsidR="0047493E" w:rsidRPr="00AA4C8A">
        <w:rPr>
          <w:rFonts w:ascii="宋体" w:eastAsia="宋体" w:hAnsi="宋体" w:cs="宋体" w:hint="eastAsia"/>
          <w:sz w:val="20"/>
          <w:szCs w:val="20"/>
        </w:rPr>
        <w:t>新媒体为读者提供便利的阅读服务，将每期文章以简明、便捷的方式推送给所关注的用户，让读者能够更快了解期刊的动态。</w:t>
      </w:r>
      <w:r>
        <w:rPr>
          <w:rFonts w:ascii="宋体" w:eastAsia="宋体" w:hAnsi="宋体" w:cs="宋体" w:hint="eastAsia"/>
          <w:sz w:val="20"/>
          <w:szCs w:val="20"/>
        </w:rPr>
        <w:t xml:space="preserve">② </w:t>
      </w:r>
      <w:r w:rsidR="0047493E" w:rsidRPr="00AA4C8A">
        <w:rPr>
          <w:rFonts w:ascii="宋体" w:eastAsia="宋体" w:hAnsi="宋体" w:cs="宋体" w:hint="eastAsia"/>
          <w:sz w:val="20"/>
          <w:szCs w:val="20"/>
        </w:rPr>
        <w:t>充分利用传统网站文章展现宣传形式</w:t>
      </w:r>
      <w:r>
        <w:rPr>
          <w:rFonts w:ascii="宋体" w:eastAsia="宋体" w:hAnsi="宋体" w:cs="宋体" w:hint="eastAsia"/>
          <w:sz w:val="20"/>
          <w:szCs w:val="20"/>
        </w:rPr>
        <w:t xml:space="preserve">。③ </w:t>
      </w:r>
      <w:r w:rsidR="0047493E" w:rsidRPr="00AA4C8A">
        <w:rPr>
          <w:rFonts w:ascii="宋体" w:eastAsia="宋体" w:hAnsi="宋体" w:cs="宋体" w:hint="eastAsia"/>
          <w:sz w:val="20"/>
          <w:szCs w:val="20"/>
        </w:rPr>
        <w:t>并结合第三方邮件服务和内容推送，更为精准地将期刊内容进行宣传。将期刊内容按照热点或者专题内容进行整理，使得每次推送集中在一个较小领域，更为有的放矢。</w:t>
      </w:r>
      <w:r w:rsidR="005C1D2C">
        <w:rPr>
          <w:rFonts w:ascii="宋体" w:eastAsia="宋体" w:hAnsi="宋体" w:cs="宋体" w:hint="eastAsia"/>
          <w:sz w:val="20"/>
          <w:szCs w:val="20"/>
        </w:rPr>
        <w:t xml:space="preserve">④ </w:t>
      </w:r>
      <w:r w:rsidR="0047493E" w:rsidRPr="00AA4C8A">
        <w:rPr>
          <w:rFonts w:ascii="宋体" w:eastAsia="宋体" w:hAnsi="宋体" w:cs="宋体" w:hint="eastAsia"/>
          <w:sz w:val="20"/>
          <w:szCs w:val="20"/>
        </w:rPr>
        <w:t>将期刊的年度优秀论文评选细化为两个奖项，优秀学术论文奖和高引用论文奖，对期刊文章既要保质也要保量</w:t>
      </w:r>
      <w:r w:rsidR="000C5803">
        <w:rPr>
          <w:rFonts w:ascii="宋体" w:eastAsia="宋体" w:hAnsi="宋体" w:cs="宋体" w:hint="eastAsia"/>
          <w:sz w:val="20"/>
          <w:szCs w:val="20"/>
        </w:rPr>
        <w:t>，扩大文章的影响，提高国际显示度</w:t>
      </w:r>
      <w:r w:rsidR="0047493E" w:rsidRPr="00AA4C8A">
        <w:rPr>
          <w:rFonts w:ascii="宋体" w:eastAsia="宋体" w:hAnsi="宋体" w:cs="宋体" w:hint="eastAsia"/>
          <w:sz w:val="20"/>
          <w:szCs w:val="20"/>
        </w:rPr>
        <w:t>。</w:t>
      </w:r>
    </w:p>
    <w:p w:rsidR="00CE7AD9" w:rsidRPr="00AA4C8A" w:rsidRDefault="00CE7AD9" w:rsidP="00B23E49">
      <w:pPr>
        <w:pStyle w:val="a3"/>
        <w:numPr>
          <w:ilvl w:val="0"/>
          <w:numId w:val="1"/>
        </w:numPr>
        <w:spacing w:line="360" w:lineRule="auto"/>
        <w:jc w:val="both"/>
        <w:rPr>
          <w:rFonts w:ascii="宋体" w:eastAsia="宋体" w:hAnsi="宋体" w:cs="宋体"/>
          <w:sz w:val="20"/>
          <w:szCs w:val="20"/>
        </w:rPr>
      </w:pPr>
      <w:r w:rsidRPr="00AA4C8A">
        <w:rPr>
          <w:rFonts w:ascii="宋体" w:eastAsia="宋体" w:hAnsi="宋体" w:cs="宋体" w:hint="eastAsia"/>
          <w:sz w:val="20"/>
          <w:szCs w:val="20"/>
        </w:rPr>
        <w:t>路线规划</w:t>
      </w:r>
    </w:p>
    <w:p w:rsidR="00132F1A" w:rsidRPr="00AA4C8A" w:rsidRDefault="00132F1A" w:rsidP="00624258">
      <w:pPr>
        <w:spacing w:after="0" w:line="240" w:lineRule="auto"/>
        <w:ind w:left="1080"/>
        <w:jc w:val="both"/>
        <w:rPr>
          <w:rFonts w:ascii="宋体" w:eastAsia="宋体" w:hAnsi="宋体" w:cs="宋体"/>
          <w:sz w:val="20"/>
          <w:szCs w:val="20"/>
        </w:rPr>
      </w:pPr>
      <w:r w:rsidRPr="00AA4C8A">
        <w:rPr>
          <w:rFonts w:ascii="宋体" w:eastAsia="宋体" w:hAnsi="宋体" w:cs="宋体" w:hint="eastAsia"/>
          <w:sz w:val="20"/>
          <w:szCs w:val="20"/>
        </w:rPr>
        <w:t>2021年：</w:t>
      </w:r>
    </w:p>
    <w:p w:rsidR="00132F1A" w:rsidRPr="00AA4C8A" w:rsidRDefault="00132F1A" w:rsidP="00B23E49">
      <w:pPr>
        <w:pStyle w:val="a3"/>
        <w:numPr>
          <w:ilvl w:val="0"/>
          <w:numId w:val="3"/>
        </w:numPr>
        <w:spacing w:line="360" w:lineRule="auto"/>
        <w:jc w:val="both"/>
        <w:rPr>
          <w:rFonts w:ascii="宋体" w:eastAsia="宋体" w:hAnsi="宋体" w:cs="宋体"/>
          <w:sz w:val="20"/>
          <w:szCs w:val="20"/>
        </w:rPr>
      </w:pPr>
      <w:r w:rsidRPr="00AA4C8A">
        <w:rPr>
          <w:rFonts w:ascii="宋体" w:eastAsia="宋体" w:hAnsi="宋体" w:cs="宋体" w:hint="eastAsia"/>
          <w:sz w:val="20"/>
          <w:szCs w:val="20"/>
        </w:rPr>
        <w:t>发文量</w:t>
      </w:r>
      <w:r w:rsidR="009C13BC" w:rsidRPr="00AA4C8A">
        <w:rPr>
          <w:rFonts w:ascii="宋体" w:eastAsia="宋体" w:hAnsi="宋体" w:cs="宋体" w:hint="eastAsia"/>
          <w:sz w:val="20"/>
          <w:szCs w:val="20"/>
        </w:rPr>
        <w:t>：</w:t>
      </w:r>
      <w:r w:rsidRPr="00AA4C8A">
        <w:rPr>
          <w:rFonts w:ascii="宋体" w:eastAsia="宋体" w:hAnsi="宋体" w:cs="宋体" w:hint="eastAsia"/>
          <w:sz w:val="20"/>
          <w:szCs w:val="20"/>
        </w:rPr>
        <w:t>稳定在60篇</w:t>
      </w:r>
      <w:r w:rsidR="009C13BC" w:rsidRPr="00AA4C8A">
        <w:rPr>
          <w:rFonts w:ascii="宋体" w:eastAsia="宋体" w:hAnsi="宋体" w:cs="宋体" w:hint="eastAsia"/>
          <w:sz w:val="20"/>
          <w:szCs w:val="20"/>
        </w:rPr>
        <w:t>。</w:t>
      </w:r>
    </w:p>
    <w:p w:rsidR="009C13BC" w:rsidRDefault="009C13BC" w:rsidP="00B23E49">
      <w:pPr>
        <w:pStyle w:val="a3"/>
        <w:numPr>
          <w:ilvl w:val="0"/>
          <w:numId w:val="3"/>
        </w:numPr>
        <w:spacing w:line="360" w:lineRule="auto"/>
        <w:jc w:val="both"/>
        <w:rPr>
          <w:rFonts w:ascii="宋体" w:eastAsia="宋体" w:hAnsi="宋体" w:cs="宋体"/>
          <w:sz w:val="20"/>
          <w:szCs w:val="20"/>
        </w:rPr>
      </w:pPr>
      <w:r w:rsidRPr="00AA4C8A">
        <w:rPr>
          <w:rFonts w:ascii="宋体" w:eastAsia="宋体" w:hAnsi="宋体" w:cs="宋体" w:hint="eastAsia"/>
          <w:sz w:val="20"/>
          <w:szCs w:val="20"/>
        </w:rPr>
        <w:t>引证指标：SCI虚拟Impact Factor 达到 1.41。</w:t>
      </w:r>
    </w:p>
    <w:p w:rsidR="00151003" w:rsidRPr="00AA4C8A" w:rsidRDefault="00151003" w:rsidP="00B23E49">
      <w:pPr>
        <w:pStyle w:val="a3"/>
        <w:numPr>
          <w:ilvl w:val="0"/>
          <w:numId w:val="3"/>
        </w:numPr>
        <w:spacing w:line="360" w:lineRule="auto"/>
        <w:jc w:val="both"/>
        <w:rPr>
          <w:rFonts w:ascii="宋体" w:eastAsia="宋体" w:hAnsi="宋体" w:cs="宋体"/>
          <w:sz w:val="20"/>
          <w:szCs w:val="20"/>
        </w:rPr>
      </w:pPr>
      <w:r>
        <w:rPr>
          <w:rFonts w:ascii="宋体" w:eastAsia="宋体" w:hAnsi="宋体" w:cs="宋体" w:hint="eastAsia"/>
          <w:sz w:val="20"/>
          <w:szCs w:val="20"/>
        </w:rPr>
        <w:t>国际化：增加编委会海外编委1-2名，海外文章比例大于45%。</w:t>
      </w:r>
    </w:p>
    <w:p w:rsidR="009C13BC" w:rsidRPr="00AA4C8A" w:rsidRDefault="009C13BC" w:rsidP="00B23E49">
      <w:pPr>
        <w:pStyle w:val="a3"/>
        <w:numPr>
          <w:ilvl w:val="0"/>
          <w:numId w:val="3"/>
        </w:numPr>
        <w:spacing w:line="360" w:lineRule="auto"/>
        <w:jc w:val="both"/>
        <w:rPr>
          <w:rFonts w:ascii="宋体" w:eastAsia="宋体" w:hAnsi="宋体" w:cs="宋体"/>
          <w:sz w:val="20"/>
          <w:szCs w:val="20"/>
        </w:rPr>
      </w:pPr>
      <w:r w:rsidRPr="00AA4C8A">
        <w:rPr>
          <w:rFonts w:ascii="宋体" w:eastAsia="宋体" w:hAnsi="宋体" w:cs="宋体" w:hint="eastAsia"/>
          <w:sz w:val="20"/>
          <w:szCs w:val="20"/>
        </w:rPr>
        <w:t>出版时滞：45天。</w:t>
      </w:r>
    </w:p>
    <w:p w:rsidR="009C13BC" w:rsidRDefault="009C13BC" w:rsidP="00B23E49">
      <w:pPr>
        <w:pStyle w:val="a3"/>
        <w:numPr>
          <w:ilvl w:val="0"/>
          <w:numId w:val="3"/>
        </w:numPr>
        <w:spacing w:line="360" w:lineRule="auto"/>
        <w:jc w:val="both"/>
        <w:rPr>
          <w:rFonts w:ascii="宋体" w:eastAsia="宋体" w:hAnsi="宋体" w:cs="宋体"/>
          <w:sz w:val="20"/>
          <w:szCs w:val="20"/>
        </w:rPr>
      </w:pPr>
      <w:r w:rsidRPr="00AA4C8A">
        <w:rPr>
          <w:rFonts w:ascii="宋体" w:eastAsia="宋体" w:hAnsi="宋体" w:cs="宋体" w:hint="eastAsia"/>
          <w:sz w:val="20"/>
          <w:szCs w:val="20"/>
        </w:rPr>
        <w:t>组织专题文章：两期。</w:t>
      </w:r>
    </w:p>
    <w:p w:rsidR="00132F1A" w:rsidRPr="00AA4C8A" w:rsidRDefault="00132F1A" w:rsidP="00624258">
      <w:pPr>
        <w:spacing w:after="0" w:line="240" w:lineRule="auto"/>
        <w:ind w:left="1080"/>
        <w:jc w:val="both"/>
        <w:rPr>
          <w:rFonts w:ascii="宋体" w:eastAsia="宋体" w:hAnsi="宋体" w:cs="宋体"/>
          <w:sz w:val="20"/>
          <w:szCs w:val="20"/>
        </w:rPr>
      </w:pPr>
      <w:r w:rsidRPr="00AA4C8A">
        <w:rPr>
          <w:rFonts w:ascii="宋体" w:eastAsia="宋体" w:hAnsi="宋体" w:cs="宋体" w:hint="eastAsia"/>
          <w:sz w:val="20"/>
          <w:szCs w:val="20"/>
        </w:rPr>
        <w:t>2022年：</w:t>
      </w:r>
    </w:p>
    <w:p w:rsidR="009C13BC" w:rsidRPr="00AA4C8A" w:rsidRDefault="009C13BC" w:rsidP="00B23E49">
      <w:pPr>
        <w:pStyle w:val="a3"/>
        <w:numPr>
          <w:ilvl w:val="0"/>
          <w:numId w:val="3"/>
        </w:numPr>
        <w:spacing w:line="360" w:lineRule="auto"/>
        <w:jc w:val="both"/>
        <w:rPr>
          <w:rFonts w:ascii="宋体" w:eastAsia="宋体" w:hAnsi="宋体" w:cs="宋体"/>
          <w:sz w:val="20"/>
          <w:szCs w:val="20"/>
        </w:rPr>
      </w:pPr>
      <w:r w:rsidRPr="00AA4C8A">
        <w:rPr>
          <w:rFonts w:ascii="宋体" w:eastAsia="宋体" w:hAnsi="宋体" w:cs="宋体" w:hint="eastAsia"/>
          <w:sz w:val="20"/>
          <w:szCs w:val="20"/>
        </w:rPr>
        <w:t>发文量：稳定在60篇。</w:t>
      </w:r>
    </w:p>
    <w:p w:rsidR="009C13BC" w:rsidRDefault="009C13BC" w:rsidP="00B23E49">
      <w:pPr>
        <w:pStyle w:val="a3"/>
        <w:numPr>
          <w:ilvl w:val="0"/>
          <w:numId w:val="3"/>
        </w:numPr>
        <w:spacing w:line="360" w:lineRule="auto"/>
        <w:jc w:val="both"/>
        <w:rPr>
          <w:rFonts w:ascii="宋体" w:eastAsia="宋体" w:hAnsi="宋体" w:cs="宋体"/>
          <w:sz w:val="20"/>
          <w:szCs w:val="20"/>
        </w:rPr>
      </w:pPr>
      <w:r w:rsidRPr="00AA4C8A">
        <w:rPr>
          <w:rFonts w:ascii="宋体" w:eastAsia="宋体" w:hAnsi="宋体" w:cs="宋体" w:hint="eastAsia"/>
          <w:sz w:val="20"/>
          <w:szCs w:val="20"/>
        </w:rPr>
        <w:t>引证指标：SCI虚拟Impact Factor 达到 1.80。</w:t>
      </w:r>
    </w:p>
    <w:p w:rsidR="00151003" w:rsidRPr="00AA4C8A" w:rsidRDefault="00151003" w:rsidP="00151003">
      <w:pPr>
        <w:pStyle w:val="a3"/>
        <w:numPr>
          <w:ilvl w:val="0"/>
          <w:numId w:val="3"/>
        </w:numPr>
        <w:spacing w:line="360" w:lineRule="auto"/>
        <w:jc w:val="both"/>
        <w:rPr>
          <w:rFonts w:ascii="宋体" w:eastAsia="宋体" w:hAnsi="宋体" w:cs="宋体"/>
          <w:sz w:val="20"/>
          <w:szCs w:val="20"/>
        </w:rPr>
      </w:pPr>
      <w:r>
        <w:rPr>
          <w:rFonts w:ascii="宋体" w:eastAsia="宋体" w:hAnsi="宋体" w:cs="宋体" w:hint="eastAsia"/>
          <w:sz w:val="20"/>
          <w:szCs w:val="20"/>
        </w:rPr>
        <w:lastRenderedPageBreak/>
        <w:t>国际化：增加编委会海外编委1-2名，海外文章比例大于45%。</w:t>
      </w:r>
    </w:p>
    <w:p w:rsidR="009C13BC" w:rsidRPr="00AA4C8A" w:rsidRDefault="009C13BC" w:rsidP="00B23E49">
      <w:pPr>
        <w:pStyle w:val="a3"/>
        <w:numPr>
          <w:ilvl w:val="0"/>
          <w:numId w:val="3"/>
        </w:numPr>
        <w:spacing w:line="360" w:lineRule="auto"/>
        <w:jc w:val="both"/>
        <w:rPr>
          <w:rFonts w:ascii="宋体" w:eastAsia="宋体" w:hAnsi="宋体" w:cs="宋体"/>
          <w:sz w:val="20"/>
          <w:szCs w:val="20"/>
        </w:rPr>
      </w:pPr>
      <w:r w:rsidRPr="00AA4C8A">
        <w:rPr>
          <w:rFonts w:ascii="宋体" w:eastAsia="宋体" w:hAnsi="宋体" w:cs="宋体" w:hint="eastAsia"/>
          <w:sz w:val="20"/>
          <w:szCs w:val="20"/>
        </w:rPr>
        <w:t>出版时滞：40天。</w:t>
      </w:r>
    </w:p>
    <w:p w:rsidR="009C13BC" w:rsidRPr="00AA4C8A" w:rsidRDefault="009C13BC" w:rsidP="00B23E49">
      <w:pPr>
        <w:pStyle w:val="a3"/>
        <w:numPr>
          <w:ilvl w:val="0"/>
          <w:numId w:val="3"/>
        </w:numPr>
        <w:spacing w:line="360" w:lineRule="auto"/>
        <w:jc w:val="both"/>
        <w:rPr>
          <w:rFonts w:ascii="宋体" w:eastAsia="宋体" w:hAnsi="宋体" w:cs="宋体"/>
          <w:sz w:val="20"/>
          <w:szCs w:val="20"/>
        </w:rPr>
      </w:pPr>
      <w:r w:rsidRPr="00AA4C8A">
        <w:rPr>
          <w:rFonts w:ascii="宋体" w:eastAsia="宋体" w:hAnsi="宋体" w:cs="宋体" w:hint="eastAsia"/>
          <w:sz w:val="20"/>
          <w:szCs w:val="20"/>
        </w:rPr>
        <w:t>组织专题文章：两期。</w:t>
      </w:r>
    </w:p>
    <w:p w:rsidR="00132F1A" w:rsidRPr="00AA4C8A" w:rsidRDefault="00132F1A" w:rsidP="00624258">
      <w:pPr>
        <w:spacing w:after="0" w:line="240" w:lineRule="auto"/>
        <w:ind w:left="1080"/>
        <w:jc w:val="both"/>
        <w:rPr>
          <w:rFonts w:ascii="宋体" w:eastAsia="宋体" w:hAnsi="宋体" w:cs="宋体"/>
          <w:sz w:val="20"/>
          <w:szCs w:val="20"/>
        </w:rPr>
      </w:pPr>
      <w:r w:rsidRPr="00AA4C8A">
        <w:rPr>
          <w:rFonts w:ascii="宋体" w:eastAsia="宋体" w:hAnsi="宋体" w:cs="宋体" w:hint="eastAsia"/>
          <w:sz w:val="20"/>
          <w:szCs w:val="20"/>
        </w:rPr>
        <w:t>2023年：</w:t>
      </w:r>
    </w:p>
    <w:p w:rsidR="009C13BC" w:rsidRPr="00AA4C8A" w:rsidRDefault="009C13BC" w:rsidP="00B23E49">
      <w:pPr>
        <w:pStyle w:val="a3"/>
        <w:numPr>
          <w:ilvl w:val="0"/>
          <w:numId w:val="3"/>
        </w:numPr>
        <w:spacing w:line="360" w:lineRule="auto"/>
        <w:jc w:val="both"/>
        <w:rPr>
          <w:rFonts w:ascii="宋体" w:eastAsia="宋体" w:hAnsi="宋体" w:cs="宋体"/>
          <w:sz w:val="20"/>
          <w:szCs w:val="20"/>
        </w:rPr>
      </w:pPr>
      <w:r w:rsidRPr="00AA4C8A">
        <w:rPr>
          <w:rFonts w:ascii="宋体" w:eastAsia="宋体" w:hAnsi="宋体" w:cs="宋体" w:hint="eastAsia"/>
          <w:sz w:val="20"/>
          <w:szCs w:val="20"/>
        </w:rPr>
        <w:t>发文量：稳定在60篇。</w:t>
      </w:r>
    </w:p>
    <w:p w:rsidR="009C13BC" w:rsidRDefault="009C13BC" w:rsidP="00B23E49">
      <w:pPr>
        <w:pStyle w:val="a3"/>
        <w:numPr>
          <w:ilvl w:val="0"/>
          <w:numId w:val="3"/>
        </w:numPr>
        <w:spacing w:line="360" w:lineRule="auto"/>
        <w:jc w:val="both"/>
        <w:rPr>
          <w:rFonts w:ascii="宋体" w:eastAsia="宋体" w:hAnsi="宋体" w:cs="宋体"/>
          <w:sz w:val="20"/>
          <w:szCs w:val="20"/>
        </w:rPr>
      </w:pPr>
      <w:r w:rsidRPr="00AA4C8A">
        <w:rPr>
          <w:rFonts w:ascii="宋体" w:eastAsia="宋体" w:hAnsi="宋体" w:cs="宋体" w:hint="eastAsia"/>
          <w:sz w:val="20"/>
          <w:szCs w:val="20"/>
        </w:rPr>
        <w:t>引证指标：SCI</w:t>
      </w:r>
      <w:r w:rsidR="007F6753" w:rsidRPr="00AA4C8A">
        <w:rPr>
          <w:rFonts w:ascii="宋体" w:eastAsia="宋体" w:hAnsi="宋体" w:cs="宋体" w:hint="eastAsia"/>
          <w:sz w:val="20"/>
          <w:szCs w:val="20"/>
        </w:rPr>
        <w:t xml:space="preserve"> </w:t>
      </w:r>
      <w:r w:rsidR="00151003" w:rsidRPr="00AA4C8A">
        <w:rPr>
          <w:rFonts w:ascii="宋体" w:eastAsia="宋体" w:hAnsi="宋体" w:cs="宋体" w:hint="eastAsia"/>
          <w:sz w:val="20"/>
          <w:szCs w:val="20"/>
        </w:rPr>
        <w:t>虚拟</w:t>
      </w:r>
      <w:r w:rsidRPr="00AA4C8A">
        <w:rPr>
          <w:rFonts w:ascii="宋体" w:eastAsia="宋体" w:hAnsi="宋体" w:cs="宋体" w:hint="eastAsia"/>
          <w:sz w:val="20"/>
          <w:szCs w:val="20"/>
        </w:rPr>
        <w:t>Impact Factor 达到 1.95。</w:t>
      </w:r>
    </w:p>
    <w:p w:rsidR="00151003" w:rsidRPr="00AA4C8A" w:rsidRDefault="00151003" w:rsidP="00151003">
      <w:pPr>
        <w:pStyle w:val="a3"/>
        <w:numPr>
          <w:ilvl w:val="0"/>
          <w:numId w:val="3"/>
        </w:numPr>
        <w:spacing w:line="360" w:lineRule="auto"/>
        <w:jc w:val="both"/>
        <w:rPr>
          <w:rFonts w:ascii="宋体" w:eastAsia="宋体" w:hAnsi="宋体" w:cs="宋体"/>
          <w:sz w:val="20"/>
          <w:szCs w:val="20"/>
        </w:rPr>
      </w:pPr>
      <w:r>
        <w:rPr>
          <w:rFonts w:ascii="宋体" w:eastAsia="宋体" w:hAnsi="宋体" w:cs="宋体" w:hint="eastAsia"/>
          <w:sz w:val="20"/>
          <w:szCs w:val="20"/>
        </w:rPr>
        <w:t>国际化：增加编委会海外编委1-2名，海外文章比例大于45%。</w:t>
      </w:r>
    </w:p>
    <w:p w:rsidR="009C13BC" w:rsidRPr="00AA4C8A" w:rsidRDefault="009C13BC" w:rsidP="00B23E49">
      <w:pPr>
        <w:pStyle w:val="a3"/>
        <w:numPr>
          <w:ilvl w:val="0"/>
          <w:numId w:val="3"/>
        </w:numPr>
        <w:spacing w:line="360" w:lineRule="auto"/>
        <w:jc w:val="both"/>
        <w:rPr>
          <w:rFonts w:ascii="宋体" w:eastAsia="宋体" w:hAnsi="宋体" w:cs="宋体"/>
          <w:sz w:val="20"/>
          <w:szCs w:val="20"/>
        </w:rPr>
      </w:pPr>
      <w:r w:rsidRPr="00AA4C8A">
        <w:rPr>
          <w:rFonts w:ascii="宋体" w:eastAsia="宋体" w:hAnsi="宋体" w:cs="宋体" w:hint="eastAsia"/>
          <w:sz w:val="20"/>
          <w:szCs w:val="20"/>
        </w:rPr>
        <w:t>出版时滞：35天。</w:t>
      </w:r>
    </w:p>
    <w:p w:rsidR="009C13BC" w:rsidRPr="00AA4C8A" w:rsidRDefault="009C13BC" w:rsidP="00B23E49">
      <w:pPr>
        <w:pStyle w:val="a3"/>
        <w:numPr>
          <w:ilvl w:val="0"/>
          <w:numId w:val="3"/>
        </w:numPr>
        <w:spacing w:line="360" w:lineRule="auto"/>
        <w:jc w:val="both"/>
        <w:rPr>
          <w:rFonts w:ascii="宋体" w:eastAsia="宋体" w:hAnsi="宋体" w:cs="宋体"/>
          <w:sz w:val="20"/>
          <w:szCs w:val="20"/>
        </w:rPr>
      </w:pPr>
      <w:r w:rsidRPr="00AA4C8A">
        <w:rPr>
          <w:rFonts w:ascii="宋体" w:eastAsia="宋体" w:hAnsi="宋体" w:cs="宋体" w:hint="eastAsia"/>
          <w:sz w:val="20"/>
          <w:szCs w:val="20"/>
        </w:rPr>
        <w:t>组织专题文章：两期。</w:t>
      </w:r>
    </w:p>
    <w:p w:rsidR="0034500E" w:rsidRPr="00AA4C8A" w:rsidRDefault="0034500E" w:rsidP="00B23E49">
      <w:pPr>
        <w:pStyle w:val="a3"/>
        <w:numPr>
          <w:ilvl w:val="0"/>
          <w:numId w:val="3"/>
        </w:numPr>
        <w:spacing w:line="360" w:lineRule="auto"/>
        <w:jc w:val="both"/>
        <w:rPr>
          <w:rFonts w:ascii="宋体" w:eastAsia="宋体" w:hAnsi="宋体" w:cs="宋体"/>
          <w:sz w:val="20"/>
          <w:szCs w:val="20"/>
        </w:rPr>
      </w:pPr>
      <w:r w:rsidRPr="00AA4C8A">
        <w:rPr>
          <w:rFonts w:ascii="宋体" w:eastAsia="宋体" w:hAnsi="宋体" w:cs="宋体" w:hint="eastAsia"/>
          <w:sz w:val="20"/>
          <w:szCs w:val="20"/>
        </w:rPr>
        <w:t>被SCI数据库收录引证。</w:t>
      </w:r>
    </w:p>
    <w:p w:rsidR="00132F1A" w:rsidRPr="00AA4C8A" w:rsidRDefault="00132F1A" w:rsidP="00624258">
      <w:pPr>
        <w:spacing w:after="0" w:line="240" w:lineRule="auto"/>
        <w:ind w:left="1080"/>
        <w:jc w:val="both"/>
        <w:rPr>
          <w:rFonts w:ascii="宋体" w:eastAsia="宋体" w:hAnsi="宋体" w:cs="宋体"/>
          <w:sz w:val="20"/>
          <w:szCs w:val="20"/>
        </w:rPr>
      </w:pPr>
      <w:r w:rsidRPr="00AA4C8A">
        <w:rPr>
          <w:rFonts w:ascii="宋体" w:eastAsia="宋体" w:hAnsi="宋体" w:cs="宋体" w:hint="eastAsia"/>
          <w:sz w:val="20"/>
          <w:szCs w:val="20"/>
        </w:rPr>
        <w:t>2024年：</w:t>
      </w:r>
    </w:p>
    <w:p w:rsidR="009C13BC" w:rsidRPr="00AA4C8A" w:rsidRDefault="009C13BC" w:rsidP="00B23E49">
      <w:pPr>
        <w:pStyle w:val="a3"/>
        <w:numPr>
          <w:ilvl w:val="0"/>
          <w:numId w:val="3"/>
        </w:numPr>
        <w:spacing w:line="360" w:lineRule="auto"/>
        <w:jc w:val="both"/>
        <w:rPr>
          <w:rFonts w:ascii="宋体" w:eastAsia="宋体" w:hAnsi="宋体" w:cs="宋体"/>
          <w:sz w:val="20"/>
          <w:szCs w:val="20"/>
        </w:rPr>
      </w:pPr>
      <w:r w:rsidRPr="00AA4C8A">
        <w:rPr>
          <w:rFonts w:ascii="宋体" w:eastAsia="宋体" w:hAnsi="宋体" w:cs="宋体" w:hint="eastAsia"/>
          <w:sz w:val="20"/>
          <w:szCs w:val="20"/>
        </w:rPr>
        <w:t>发文量：</w:t>
      </w:r>
      <w:r w:rsidR="007F6753">
        <w:rPr>
          <w:rFonts w:ascii="宋体" w:eastAsia="宋体" w:hAnsi="宋体" w:cs="宋体" w:hint="eastAsia"/>
          <w:sz w:val="20"/>
          <w:szCs w:val="20"/>
        </w:rPr>
        <w:t>逐步增加发文量到7</w:t>
      </w:r>
      <w:r w:rsidRPr="00AA4C8A">
        <w:rPr>
          <w:rFonts w:ascii="宋体" w:eastAsia="宋体" w:hAnsi="宋体" w:cs="宋体" w:hint="eastAsia"/>
          <w:sz w:val="20"/>
          <w:szCs w:val="20"/>
        </w:rPr>
        <w:t>0篇。</w:t>
      </w:r>
    </w:p>
    <w:p w:rsidR="009C13BC" w:rsidRDefault="009C13BC" w:rsidP="00B23E49">
      <w:pPr>
        <w:pStyle w:val="a3"/>
        <w:numPr>
          <w:ilvl w:val="0"/>
          <w:numId w:val="3"/>
        </w:numPr>
        <w:spacing w:line="360" w:lineRule="auto"/>
        <w:jc w:val="both"/>
        <w:rPr>
          <w:rFonts w:ascii="宋体" w:eastAsia="宋体" w:hAnsi="宋体" w:cs="宋体"/>
          <w:sz w:val="20"/>
          <w:szCs w:val="20"/>
        </w:rPr>
      </w:pPr>
      <w:r w:rsidRPr="00AA4C8A">
        <w:rPr>
          <w:rFonts w:ascii="宋体" w:eastAsia="宋体" w:hAnsi="宋体" w:cs="宋体" w:hint="eastAsia"/>
          <w:sz w:val="20"/>
          <w:szCs w:val="20"/>
        </w:rPr>
        <w:t>引证指标：SCI</w:t>
      </w:r>
      <w:r w:rsidR="007F6753" w:rsidRPr="00AA4C8A">
        <w:rPr>
          <w:rFonts w:ascii="宋体" w:eastAsia="宋体" w:hAnsi="宋体" w:cs="宋体" w:hint="eastAsia"/>
          <w:sz w:val="20"/>
          <w:szCs w:val="20"/>
        </w:rPr>
        <w:t xml:space="preserve"> </w:t>
      </w:r>
      <w:r w:rsidRPr="00AA4C8A">
        <w:rPr>
          <w:rFonts w:ascii="宋体" w:eastAsia="宋体" w:hAnsi="宋体" w:cs="宋体" w:hint="eastAsia"/>
          <w:sz w:val="20"/>
          <w:szCs w:val="20"/>
        </w:rPr>
        <w:t>Impact Factor 达到 2.1</w:t>
      </w:r>
      <w:r w:rsidR="00C31372" w:rsidRPr="00AA4C8A">
        <w:rPr>
          <w:rFonts w:ascii="宋体" w:eastAsia="宋体" w:hAnsi="宋体" w:cs="宋体" w:hint="eastAsia"/>
          <w:sz w:val="20"/>
          <w:szCs w:val="20"/>
        </w:rPr>
        <w:t>5</w:t>
      </w:r>
      <w:r w:rsidRPr="00AA4C8A">
        <w:rPr>
          <w:rFonts w:ascii="宋体" w:eastAsia="宋体" w:hAnsi="宋体" w:cs="宋体" w:hint="eastAsia"/>
          <w:sz w:val="20"/>
          <w:szCs w:val="20"/>
        </w:rPr>
        <w:t>。</w:t>
      </w:r>
    </w:p>
    <w:p w:rsidR="00151003" w:rsidRPr="00AA4C8A" w:rsidRDefault="00151003" w:rsidP="00151003">
      <w:pPr>
        <w:pStyle w:val="a3"/>
        <w:numPr>
          <w:ilvl w:val="0"/>
          <w:numId w:val="3"/>
        </w:numPr>
        <w:spacing w:line="360" w:lineRule="auto"/>
        <w:jc w:val="both"/>
        <w:rPr>
          <w:rFonts w:ascii="宋体" w:eastAsia="宋体" w:hAnsi="宋体" w:cs="宋体"/>
          <w:sz w:val="20"/>
          <w:szCs w:val="20"/>
        </w:rPr>
      </w:pPr>
      <w:r>
        <w:rPr>
          <w:rFonts w:ascii="宋体" w:eastAsia="宋体" w:hAnsi="宋体" w:cs="宋体" w:hint="eastAsia"/>
          <w:sz w:val="20"/>
          <w:szCs w:val="20"/>
        </w:rPr>
        <w:t>国际化：增加编委会海外编委1-2名，海外文章比例大于50%。</w:t>
      </w:r>
    </w:p>
    <w:p w:rsidR="009C13BC" w:rsidRPr="00AA4C8A" w:rsidRDefault="009C13BC" w:rsidP="00B23E49">
      <w:pPr>
        <w:pStyle w:val="a3"/>
        <w:numPr>
          <w:ilvl w:val="0"/>
          <w:numId w:val="3"/>
        </w:numPr>
        <w:spacing w:line="360" w:lineRule="auto"/>
        <w:jc w:val="both"/>
        <w:rPr>
          <w:rFonts w:ascii="宋体" w:eastAsia="宋体" w:hAnsi="宋体" w:cs="宋体"/>
          <w:sz w:val="20"/>
          <w:szCs w:val="20"/>
        </w:rPr>
      </w:pPr>
      <w:r w:rsidRPr="00AA4C8A">
        <w:rPr>
          <w:rFonts w:ascii="宋体" w:eastAsia="宋体" w:hAnsi="宋体" w:cs="宋体" w:hint="eastAsia"/>
          <w:sz w:val="20"/>
          <w:szCs w:val="20"/>
        </w:rPr>
        <w:t>出版时滞：35天。</w:t>
      </w:r>
    </w:p>
    <w:p w:rsidR="009C13BC" w:rsidRDefault="009C13BC" w:rsidP="00B23E49">
      <w:pPr>
        <w:pStyle w:val="a3"/>
        <w:numPr>
          <w:ilvl w:val="0"/>
          <w:numId w:val="3"/>
        </w:numPr>
        <w:spacing w:line="360" w:lineRule="auto"/>
        <w:jc w:val="both"/>
        <w:rPr>
          <w:rFonts w:ascii="宋体" w:eastAsia="宋体" w:hAnsi="宋体" w:cs="宋体"/>
          <w:sz w:val="20"/>
          <w:szCs w:val="20"/>
        </w:rPr>
      </w:pPr>
      <w:r w:rsidRPr="00AA4C8A">
        <w:rPr>
          <w:rFonts w:ascii="宋体" w:eastAsia="宋体" w:hAnsi="宋体" w:cs="宋体" w:hint="eastAsia"/>
          <w:sz w:val="20"/>
          <w:szCs w:val="20"/>
        </w:rPr>
        <w:t>组织专题文章：两期。</w:t>
      </w:r>
    </w:p>
    <w:p w:rsidR="005C1D2C" w:rsidRPr="00AA4C8A" w:rsidRDefault="005C1D2C" w:rsidP="00B23E49">
      <w:pPr>
        <w:pStyle w:val="a3"/>
        <w:numPr>
          <w:ilvl w:val="0"/>
          <w:numId w:val="3"/>
        </w:numPr>
        <w:spacing w:line="360" w:lineRule="auto"/>
        <w:jc w:val="both"/>
        <w:rPr>
          <w:rFonts w:ascii="宋体" w:eastAsia="宋体" w:hAnsi="宋体" w:cs="宋体"/>
          <w:sz w:val="20"/>
          <w:szCs w:val="20"/>
        </w:rPr>
      </w:pPr>
      <w:r>
        <w:rPr>
          <w:rFonts w:ascii="宋体" w:eastAsia="宋体" w:hAnsi="宋体" w:cs="宋体" w:hint="eastAsia"/>
          <w:sz w:val="20"/>
          <w:szCs w:val="20"/>
        </w:rPr>
        <w:t>问题：发文量的提高对稿源数量质量有更高的要求。</w:t>
      </w:r>
    </w:p>
    <w:p w:rsidR="00132F1A" w:rsidRPr="00AA4C8A" w:rsidRDefault="00132F1A" w:rsidP="00624258">
      <w:pPr>
        <w:spacing w:after="0" w:line="240" w:lineRule="auto"/>
        <w:ind w:left="1080"/>
        <w:jc w:val="both"/>
        <w:rPr>
          <w:rFonts w:ascii="宋体" w:eastAsia="宋体" w:hAnsi="宋体" w:cs="宋体"/>
          <w:sz w:val="20"/>
          <w:szCs w:val="20"/>
        </w:rPr>
      </w:pPr>
      <w:r w:rsidRPr="00AA4C8A">
        <w:rPr>
          <w:rFonts w:ascii="宋体" w:eastAsia="宋体" w:hAnsi="宋体" w:cs="宋体" w:hint="eastAsia"/>
          <w:sz w:val="20"/>
          <w:szCs w:val="20"/>
        </w:rPr>
        <w:t>2025年：</w:t>
      </w:r>
    </w:p>
    <w:p w:rsidR="009C13BC" w:rsidRPr="00AA4C8A" w:rsidRDefault="009C13BC" w:rsidP="00B23E49">
      <w:pPr>
        <w:pStyle w:val="a3"/>
        <w:numPr>
          <w:ilvl w:val="0"/>
          <w:numId w:val="3"/>
        </w:numPr>
        <w:spacing w:line="360" w:lineRule="auto"/>
        <w:jc w:val="both"/>
        <w:rPr>
          <w:rFonts w:ascii="宋体" w:eastAsia="宋体" w:hAnsi="宋体" w:cs="宋体"/>
          <w:sz w:val="20"/>
          <w:szCs w:val="20"/>
        </w:rPr>
      </w:pPr>
      <w:r w:rsidRPr="00AA4C8A">
        <w:rPr>
          <w:rFonts w:ascii="宋体" w:eastAsia="宋体" w:hAnsi="宋体" w:cs="宋体" w:hint="eastAsia"/>
          <w:sz w:val="20"/>
          <w:szCs w:val="20"/>
        </w:rPr>
        <w:t>发文量：</w:t>
      </w:r>
      <w:r w:rsidR="007F6753">
        <w:rPr>
          <w:rFonts w:ascii="宋体" w:eastAsia="宋体" w:hAnsi="宋体" w:cs="宋体" w:hint="eastAsia"/>
          <w:sz w:val="20"/>
          <w:szCs w:val="20"/>
        </w:rPr>
        <w:t>逐步增加发文量到8</w:t>
      </w:r>
      <w:r w:rsidR="007F6753" w:rsidRPr="00AA4C8A">
        <w:rPr>
          <w:rFonts w:ascii="宋体" w:eastAsia="宋体" w:hAnsi="宋体" w:cs="宋体" w:hint="eastAsia"/>
          <w:sz w:val="20"/>
          <w:szCs w:val="20"/>
        </w:rPr>
        <w:t>0篇</w:t>
      </w:r>
      <w:r w:rsidRPr="00AA4C8A">
        <w:rPr>
          <w:rFonts w:ascii="宋体" w:eastAsia="宋体" w:hAnsi="宋体" w:cs="宋体" w:hint="eastAsia"/>
          <w:sz w:val="20"/>
          <w:szCs w:val="20"/>
        </w:rPr>
        <w:t>。</w:t>
      </w:r>
    </w:p>
    <w:p w:rsidR="009C13BC" w:rsidRPr="00AA4C8A" w:rsidRDefault="009C13BC" w:rsidP="00B23E49">
      <w:pPr>
        <w:pStyle w:val="a3"/>
        <w:numPr>
          <w:ilvl w:val="0"/>
          <w:numId w:val="3"/>
        </w:numPr>
        <w:spacing w:line="360" w:lineRule="auto"/>
        <w:jc w:val="both"/>
        <w:rPr>
          <w:rFonts w:ascii="宋体" w:eastAsia="宋体" w:hAnsi="宋体" w:cs="宋体"/>
          <w:sz w:val="20"/>
          <w:szCs w:val="20"/>
        </w:rPr>
      </w:pPr>
      <w:r w:rsidRPr="00AA4C8A">
        <w:rPr>
          <w:rFonts w:ascii="宋体" w:eastAsia="宋体" w:hAnsi="宋体" w:cs="宋体" w:hint="eastAsia"/>
          <w:sz w:val="20"/>
          <w:szCs w:val="20"/>
        </w:rPr>
        <w:t>引证指标：SCI虚拟Impact Factor 达到 2.</w:t>
      </w:r>
      <w:r w:rsidR="00C31372" w:rsidRPr="00AA4C8A">
        <w:rPr>
          <w:rFonts w:ascii="宋体" w:eastAsia="宋体" w:hAnsi="宋体" w:cs="宋体" w:hint="eastAsia"/>
          <w:sz w:val="20"/>
          <w:szCs w:val="20"/>
        </w:rPr>
        <w:t>5</w:t>
      </w:r>
      <w:r w:rsidRPr="00AA4C8A">
        <w:rPr>
          <w:rFonts w:ascii="宋体" w:eastAsia="宋体" w:hAnsi="宋体" w:cs="宋体" w:hint="eastAsia"/>
          <w:sz w:val="20"/>
          <w:szCs w:val="20"/>
        </w:rPr>
        <w:t>0。</w:t>
      </w:r>
    </w:p>
    <w:p w:rsidR="00151003" w:rsidRPr="00AA4C8A" w:rsidRDefault="00151003" w:rsidP="00151003">
      <w:pPr>
        <w:pStyle w:val="a3"/>
        <w:numPr>
          <w:ilvl w:val="0"/>
          <w:numId w:val="3"/>
        </w:numPr>
        <w:spacing w:line="360" w:lineRule="auto"/>
        <w:jc w:val="both"/>
        <w:rPr>
          <w:rFonts w:ascii="宋体" w:eastAsia="宋体" w:hAnsi="宋体" w:cs="宋体"/>
          <w:sz w:val="20"/>
          <w:szCs w:val="20"/>
        </w:rPr>
      </w:pPr>
      <w:r>
        <w:rPr>
          <w:rFonts w:ascii="宋体" w:eastAsia="宋体" w:hAnsi="宋体" w:cs="宋体" w:hint="eastAsia"/>
          <w:sz w:val="20"/>
          <w:szCs w:val="20"/>
        </w:rPr>
        <w:t>国际化：增加编委会海外编委1-2名，海外文章比例大于50%。</w:t>
      </w:r>
    </w:p>
    <w:p w:rsidR="009C13BC" w:rsidRPr="00AA4C8A" w:rsidRDefault="009C13BC" w:rsidP="00B23E49">
      <w:pPr>
        <w:pStyle w:val="a3"/>
        <w:numPr>
          <w:ilvl w:val="0"/>
          <w:numId w:val="3"/>
        </w:numPr>
        <w:spacing w:line="360" w:lineRule="auto"/>
        <w:jc w:val="both"/>
        <w:rPr>
          <w:rFonts w:ascii="宋体" w:eastAsia="宋体" w:hAnsi="宋体" w:cs="宋体"/>
          <w:sz w:val="20"/>
          <w:szCs w:val="20"/>
        </w:rPr>
      </w:pPr>
      <w:r w:rsidRPr="00AA4C8A">
        <w:rPr>
          <w:rFonts w:ascii="宋体" w:eastAsia="宋体" w:hAnsi="宋体" w:cs="宋体" w:hint="eastAsia"/>
          <w:sz w:val="20"/>
          <w:szCs w:val="20"/>
        </w:rPr>
        <w:t>出版时滞：3</w:t>
      </w:r>
      <w:r w:rsidR="007F6753">
        <w:rPr>
          <w:rFonts w:ascii="宋体" w:eastAsia="宋体" w:hAnsi="宋体" w:cs="宋体" w:hint="eastAsia"/>
          <w:sz w:val="20"/>
          <w:szCs w:val="20"/>
        </w:rPr>
        <w:t>5</w:t>
      </w:r>
      <w:r w:rsidRPr="00AA4C8A">
        <w:rPr>
          <w:rFonts w:ascii="宋体" w:eastAsia="宋体" w:hAnsi="宋体" w:cs="宋体" w:hint="eastAsia"/>
          <w:sz w:val="20"/>
          <w:szCs w:val="20"/>
        </w:rPr>
        <w:t>天。</w:t>
      </w:r>
    </w:p>
    <w:p w:rsidR="009C13BC" w:rsidRDefault="009C13BC" w:rsidP="00B23E49">
      <w:pPr>
        <w:pStyle w:val="a3"/>
        <w:numPr>
          <w:ilvl w:val="0"/>
          <w:numId w:val="3"/>
        </w:numPr>
        <w:spacing w:line="360" w:lineRule="auto"/>
        <w:jc w:val="both"/>
        <w:rPr>
          <w:rFonts w:ascii="宋体" w:eastAsia="宋体" w:hAnsi="宋体" w:cs="宋体"/>
          <w:sz w:val="20"/>
          <w:szCs w:val="20"/>
        </w:rPr>
      </w:pPr>
      <w:r w:rsidRPr="00AA4C8A">
        <w:rPr>
          <w:rFonts w:ascii="宋体" w:eastAsia="宋体" w:hAnsi="宋体" w:cs="宋体" w:hint="eastAsia"/>
          <w:sz w:val="20"/>
          <w:szCs w:val="20"/>
        </w:rPr>
        <w:t>组织专题文章：两期。</w:t>
      </w:r>
    </w:p>
    <w:p w:rsidR="005C1D2C" w:rsidRPr="005C1D2C" w:rsidRDefault="005C1D2C" w:rsidP="00624258">
      <w:pPr>
        <w:spacing w:line="360" w:lineRule="auto"/>
        <w:ind w:left="360" w:firstLineChars="200" w:firstLine="400"/>
        <w:jc w:val="both"/>
        <w:rPr>
          <w:rFonts w:ascii="宋体" w:eastAsia="宋体" w:hAnsi="宋体" w:cs="宋体"/>
          <w:sz w:val="20"/>
          <w:szCs w:val="20"/>
        </w:rPr>
      </w:pPr>
      <w:r w:rsidRPr="005C1D2C">
        <w:rPr>
          <w:rFonts w:ascii="宋体" w:eastAsia="宋体" w:hAnsi="宋体" w:cs="宋体" w:hint="eastAsia"/>
          <w:sz w:val="20"/>
          <w:szCs w:val="20"/>
        </w:rPr>
        <w:t>主要问题和预案：1.稿件处理和出版流程有较大变化，</w:t>
      </w:r>
      <w:r>
        <w:rPr>
          <w:rFonts w:ascii="宋体" w:eastAsia="宋体" w:hAnsi="宋体" w:cs="宋体" w:hint="eastAsia"/>
          <w:sz w:val="20"/>
          <w:szCs w:val="20"/>
        </w:rPr>
        <w:t>可能会有一些预案之外的情况发生，</w:t>
      </w:r>
      <w:r w:rsidRPr="005C1D2C">
        <w:rPr>
          <w:rFonts w:ascii="宋体" w:eastAsia="宋体" w:hAnsi="宋体" w:cs="宋体" w:hint="eastAsia"/>
          <w:sz w:val="20"/>
          <w:szCs w:val="20"/>
        </w:rPr>
        <w:t>需要各个环节及时反馈调整。2.稿件数量质量</w:t>
      </w:r>
      <w:r>
        <w:rPr>
          <w:rFonts w:ascii="宋体" w:eastAsia="宋体" w:hAnsi="宋体" w:cs="宋体" w:hint="eastAsia"/>
          <w:sz w:val="20"/>
          <w:szCs w:val="20"/>
        </w:rPr>
        <w:t>的问题</w:t>
      </w:r>
      <w:r w:rsidRPr="005C1D2C">
        <w:rPr>
          <w:rFonts w:ascii="宋体" w:eastAsia="宋体" w:hAnsi="宋体" w:cs="宋体" w:hint="eastAsia"/>
          <w:sz w:val="20"/>
          <w:szCs w:val="20"/>
        </w:rPr>
        <w:t>，</w:t>
      </w:r>
      <w:r>
        <w:rPr>
          <w:rFonts w:ascii="宋体" w:eastAsia="宋体" w:hAnsi="宋体" w:cs="宋体" w:hint="eastAsia"/>
          <w:sz w:val="20"/>
          <w:szCs w:val="20"/>
        </w:rPr>
        <w:t>发挥编委会和编辑部的积极作用，在组稿、约稿、投稿方面，多沟通多找寻新方向</w:t>
      </w:r>
      <w:r w:rsidR="000C5803">
        <w:rPr>
          <w:rFonts w:ascii="宋体" w:eastAsia="宋体" w:hAnsi="宋体" w:cs="宋体" w:hint="eastAsia"/>
          <w:sz w:val="20"/>
          <w:szCs w:val="20"/>
        </w:rPr>
        <w:t>和新方式</w:t>
      </w:r>
      <w:r>
        <w:rPr>
          <w:rFonts w:ascii="宋体" w:eastAsia="宋体" w:hAnsi="宋体" w:cs="宋体" w:hint="eastAsia"/>
          <w:sz w:val="20"/>
          <w:szCs w:val="20"/>
        </w:rPr>
        <w:t>。</w:t>
      </w:r>
      <w:r w:rsidR="000C5803">
        <w:rPr>
          <w:rFonts w:ascii="宋体" w:eastAsia="宋体" w:hAnsi="宋体" w:cs="宋体" w:hint="eastAsia"/>
          <w:sz w:val="20"/>
          <w:szCs w:val="20"/>
        </w:rPr>
        <w:t>3.</w:t>
      </w:r>
      <w:r w:rsidR="00624258">
        <w:rPr>
          <w:rFonts w:ascii="宋体" w:eastAsia="宋体" w:hAnsi="宋体" w:cs="宋体" w:hint="eastAsia"/>
          <w:sz w:val="20"/>
          <w:szCs w:val="20"/>
        </w:rPr>
        <w:t>期刊的年终数据上升没达到预期，定期对期刊数据进行检测和预判，及时对可能出现的不利变化进行工作调整。</w:t>
      </w:r>
    </w:p>
    <w:p w:rsidR="0034500E" w:rsidRPr="00AA4C8A" w:rsidRDefault="0034500E" w:rsidP="00B23E49">
      <w:pPr>
        <w:pStyle w:val="a3"/>
        <w:numPr>
          <w:ilvl w:val="0"/>
          <w:numId w:val="1"/>
        </w:numPr>
        <w:spacing w:line="360" w:lineRule="auto"/>
        <w:jc w:val="both"/>
        <w:rPr>
          <w:rFonts w:ascii="宋体" w:eastAsia="宋体" w:hAnsi="宋体" w:cs="宋体"/>
          <w:sz w:val="20"/>
          <w:szCs w:val="20"/>
        </w:rPr>
      </w:pPr>
      <w:r w:rsidRPr="00AA4C8A">
        <w:rPr>
          <w:rFonts w:ascii="宋体" w:eastAsia="宋体" w:hAnsi="宋体" w:cs="宋体" w:hint="eastAsia"/>
          <w:sz w:val="20"/>
          <w:szCs w:val="20"/>
        </w:rPr>
        <w:t>小结</w:t>
      </w:r>
    </w:p>
    <w:p w:rsidR="0034500E" w:rsidRPr="00AA4C8A" w:rsidRDefault="0034500E" w:rsidP="00AA4C8A">
      <w:pPr>
        <w:spacing w:line="360" w:lineRule="auto"/>
        <w:ind w:left="360" w:firstLineChars="200" w:firstLine="400"/>
        <w:jc w:val="both"/>
        <w:rPr>
          <w:rFonts w:ascii="宋体" w:eastAsia="宋体" w:hAnsi="宋体" w:cs="宋体"/>
          <w:sz w:val="20"/>
          <w:szCs w:val="20"/>
        </w:rPr>
      </w:pPr>
      <w:r w:rsidRPr="00AA4C8A">
        <w:rPr>
          <w:rFonts w:ascii="宋体" w:eastAsia="宋体" w:hAnsi="宋体" w:cs="宋体" w:hint="eastAsia"/>
          <w:sz w:val="20"/>
          <w:szCs w:val="20"/>
        </w:rPr>
        <w:t>通过“十四五”规划的实施，《力学快报（英文）》利用综合性力学期刊平台的优势，扩展国际化的特色，为推动力学学科的发展和促进力学人才队伍建设贡献自身的力量。</w:t>
      </w:r>
    </w:p>
    <w:sectPr w:rsidR="0034500E" w:rsidRPr="00AA4C8A" w:rsidSect="00882AE6">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61F" w:rsidRDefault="00C0361F" w:rsidP="0034500E">
      <w:pPr>
        <w:spacing w:after="0" w:line="240" w:lineRule="auto"/>
      </w:pPr>
      <w:r>
        <w:separator/>
      </w:r>
    </w:p>
  </w:endnote>
  <w:endnote w:type="continuationSeparator" w:id="0">
    <w:p w:rsidR="00C0361F" w:rsidRDefault="00C0361F" w:rsidP="00345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114298"/>
      <w:docPartObj>
        <w:docPartGallery w:val="Page Numbers (Bottom of Page)"/>
        <w:docPartUnique/>
      </w:docPartObj>
    </w:sdtPr>
    <w:sdtEndPr/>
    <w:sdtContent>
      <w:p w:rsidR="00CF7AEB" w:rsidRDefault="00C0361F">
        <w:pPr>
          <w:pStyle w:val="a5"/>
          <w:jc w:val="center"/>
        </w:pPr>
        <w:r>
          <w:fldChar w:fldCharType="begin"/>
        </w:r>
        <w:r>
          <w:instrText xml:space="preserve"> PAGE   \* MERGEFORMAT </w:instrText>
        </w:r>
        <w:r>
          <w:fldChar w:fldCharType="separate"/>
        </w:r>
        <w:r w:rsidR="00100321">
          <w:rPr>
            <w:noProof/>
          </w:rPr>
          <w:t>4</w:t>
        </w:r>
        <w:r>
          <w:rPr>
            <w:noProof/>
          </w:rPr>
          <w:fldChar w:fldCharType="end"/>
        </w:r>
      </w:p>
    </w:sdtContent>
  </w:sdt>
  <w:p w:rsidR="0034500E" w:rsidRDefault="0034500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61F" w:rsidRDefault="00C0361F" w:rsidP="0034500E">
      <w:pPr>
        <w:spacing w:after="0" w:line="240" w:lineRule="auto"/>
      </w:pPr>
      <w:r>
        <w:separator/>
      </w:r>
    </w:p>
  </w:footnote>
  <w:footnote w:type="continuationSeparator" w:id="0">
    <w:p w:rsidR="00C0361F" w:rsidRDefault="00C0361F" w:rsidP="003450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32152"/>
    <w:multiLevelType w:val="hybridMultilevel"/>
    <w:tmpl w:val="1960B78A"/>
    <w:lvl w:ilvl="0" w:tplc="26BA1DF8">
      <w:start w:val="1"/>
      <w:numFmt w:val="chineseCountingThousand"/>
      <w:lvlText w:val="%1."/>
      <w:lvlJc w:val="left"/>
      <w:pPr>
        <w:ind w:left="720" w:hanging="360"/>
      </w:pPr>
      <w:rPr>
        <w:rFonts w:hint="eastAsia"/>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BC5D13"/>
    <w:multiLevelType w:val="hybridMultilevel"/>
    <w:tmpl w:val="B2B8A8A2"/>
    <w:lvl w:ilvl="0" w:tplc="04090001">
      <w:start w:val="1"/>
      <w:numFmt w:val="bullet"/>
      <w:lvlText w:val=""/>
      <w:lvlJc w:val="left"/>
      <w:pPr>
        <w:ind w:left="2200" w:hanging="360"/>
      </w:pPr>
      <w:rPr>
        <w:rFonts w:ascii="Symbol" w:hAnsi="Symbol" w:hint="default"/>
      </w:rPr>
    </w:lvl>
    <w:lvl w:ilvl="1" w:tplc="04090003" w:tentative="1">
      <w:start w:val="1"/>
      <w:numFmt w:val="bullet"/>
      <w:lvlText w:val="o"/>
      <w:lvlJc w:val="left"/>
      <w:pPr>
        <w:ind w:left="2920" w:hanging="360"/>
      </w:pPr>
      <w:rPr>
        <w:rFonts w:ascii="Courier New" w:hAnsi="Courier New" w:cs="Courier New" w:hint="default"/>
      </w:rPr>
    </w:lvl>
    <w:lvl w:ilvl="2" w:tplc="04090005" w:tentative="1">
      <w:start w:val="1"/>
      <w:numFmt w:val="bullet"/>
      <w:lvlText w:val=""/>
      <w:lvlJc w:val="left"/>
      <w:pPr>
        <w:ind w:left="3640" w:hanging="360"/>
      </w:pPr>
      <w:rPr>
        <w:rFonts w:ascii="Wingdings" w:hAnsi="Wingdings" w:hint="default"/>
      </w:rPr>
    </w:lvl>
    <w:lvl w:ilvl="3" w:tplc="04090001" w:tentative="1">
      <w:start w:val="1"/>
      <w:numFmt w:val="bullet"/>
      <w:lvlText w:val=""/>
      <w:lvlJc w:val="left"/>
      <w:pPr>
        <w:ind w:left="4360" w:hanging="360"/>
      </w:pPr>
      <w:rPr>
        <w:rFonts w:ascii="Symbol" w:hAnsi="Symbol" w:hint="default"/>
      </w:rPr>
    </w:lvl>
    <w:lvl w:ilvl="4" w:tplc="04090003" w:tentative="1">
      <w:start w:val="1"/>
      <w:numFmt w:val="bullet"/>
      <w:lvlText w:val="o"/>
      <w:lvlJc w:val="left"/>
      <w:pPr>
        <w:ind w:left="5080" w:hanging="360"/>
      </w:pPr>
      <w:rPr>
        <w:rFonts w:ascii="Courier New" w:hAnsi="Courier New" w:cs="Courier New" w:hint="default"/>
      </w:rPr>
    </w:lvl>
    <w:lvl w:ilvl="5" w:tplc="04090005" w:tentative="1">
      <w:start w:val="1"/>
      <w:numFmt w:val="bullet"/>
      <w:lvlText w:val=""/>
      <w:lvlJc w:val="left"/>
      <w:pPr>
        <w:ind w:left="5800" w:hanging="360"/>
      </w:pPr>
      <w:rPr>
        <w:rFonts w:ascii="Wingdings" w:hAnsi="Wingdings" w:hint="default"/>
      </w:rPr>
    </w:lvl>
    <w:lvl w:ilvl="6" w:tplc="04090001" w:tentative="1">
      <w:start w:val="1"/>
      <w:numFmt w:val="bullet"/>
      <w:lvlText w:val=""/>
      <w:lvlJc w:val="left"/>
      <w:pPr>
        <w:ind w:left="6520" w:hanging="360"/>
      </w:pPr>
      <w:rPr>
        <w:rFonts w:ascii="Symbol" w:hAnsi="Symbol" w:hint="default"/>
      </w:rPr>
    </w:lvl>
    <w:lvl w:ilvl="7" w:tplc="04090003" w:tentative="1">
      <w:start w:val="1"/>
      <w:numFmt w:val="bullet"/>
      <w:lvlText w:val="o"/>
      <w:lvlJc w:val="left"/>
      <w:pPr>
        <w:ind w:left="7240" w:hanging="360"/>
      </w:pPr>
      <w:rPr>
        <w:rFonts w:ascii="Courier New" w:hAnsi="Courier New" w:cs="Courier New" w:hint="default"/>
      </w:rPr>
    </w:lvl>
    <w:lvl w:ilvl="8" w:tplc="04090005" w:tentative="1">
      <w:start w:val="1"/>
      <w:numFmt w:val="bullet"/>
      <w:lvlText w:val=""/>
      <w:lvlJc w:val="left"/>
      <w:pPr>
        <w:ind w:left="7960" w:hanging="360"/>
      </w:pPr>
      <w:rPr>
        <w:rFonts w:ascii="Wingdings" w:hAnsi="Wingdings" w:hint="default"/>
      </w:rPr>
    </w:lvl>
  </w:abstractNum>
  <w:abstractNum w:abstractNumId="2">
    <w:nsid w:val="464F07A2"/>
    <w:multiLevelType w:val="hybridMultilevel"/>
    <w:tmpl w:val="050295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5232015B"/>
    <w:multiLevelType w:val="hybridMultilevel"/>
    <w:tmpl w:val="6E46E896"/>
    <w:lvl w:ilvl="0" w:tplc="26BA1DF8">
      <w:start w:val="1"/>
      <w:numFmt w:val="chineseCountingThousand"/>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2203BA"/>
    <w:multiLevelType w:val="hybridMultilevel"/>
    <w:tmpl w:val="656438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C796B"/>
    <w:rsid w:val="000C5803"/>
    <w:rsid w:val="000F0BCD"/>
    <w:rsid w:val="000F327F"/>
    <w:rsid w:val="00100321"/>
    <w:rsid w:val="00113075"/>
    <w:rsid w:val="00132F1A"/>
    <w:rsid w:val="00151003"/>
    <w:rsid w:val="00157BBA"/>
    <w:rsid w:val="0019295D"/>
    <w:rsid w:val="00201873"/>
    <w:rsid w:val="002845A6"/>
    <w:rsid w:val="00284CAC"/>
    <w:rsid w:val="002B530F"/>
    <w:rsid w:val="00314ADE"/>
    <w:rsid w:val="0034500E"/>
    <w:rsid w:val="00367631"/>
    <w:rsid w:val="00392BE8"/>
    <w:rsid w:val="0047493E"/>
    <w:rsid w:val="00486E97"/>
    <w:rsid w:val="00507B10"/>
    <w:rsid w:val="005C1D2C"/>
    <w:rsid w:val="00624258"/>
    <w:rsid w:val="00637F42"/>
    <w:rsid w:val="00741BD7"/>
    <w:rsid w:val="007839B9"/>
    <w:rsid w:val="007F6753"/>
    <w:rsid w:val="00826802"/>
    <w:rsid w:val="00846E82"/>
    <w:rsid w:val="00882AE6"/>
    <w:rsid w:val="008852F7"/>
    <w:rsid w:val="00912A56"/>
    <w:rsid w:val="00975ACA"/>
    <w:rsid w:val="00990566"/>
    <w:rsid w:val="009C13BC"/>
    <w:rsid w:val="009C3438"/>
    <w:rsid w:val="00A96152"/>
    <w:rsid w:val="00AA4C8A"/>
    <w:rsid w:val="00B23E49"/>
    <w:rsid w:val="00B45B74"/>
    <w:rsid w:val="00B81071"/>
    <w:rsid w:val="00BA12C5"/>
    <w:rsid w:val="00C0361F"/>
    <w:rsid w:val="00C21152"/>
    <w:rsid w:val="00C31372"/>
    <w:rsid w:val="00CC796B"/>
    <w:rsid w:val="00CE7AD9"/>
    <w:rsid w:val="00CF7AEB"/>
    <w:rsid w:val="00D03D09"/>
    <w:rsid w:val="00DE532C"/>
    <w:rsid w:val="00E65C82"/>
    <w:rsid w:val="00E90D8B"/>
    <w:rsid w:val="00F20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A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7AD9"/>
    <w:pPr>
      <w:ind w:left="720"/>
      <w:contextualSpacing/>
    </w:pPr>
  </w:style>
  <w:style w:type="paragraph" w:styleId="a4">
    <w:name w:val="header"/>
    <w:basedOn w:val="a"/>
    <w:link w:val="Char"/>
    <w:uiPriority w:val="99"/>
    <w:unhideWhenUsed/>
    <w:rsid w:val="0034500E"/>
    <w:pPr>
      <w:tabs>
        <w:tab w:val="center" w:pos="4320"/>
        <w:tab w:val="right" w:pos="8640"/>
      </w:tabs>
      <w:spacing w:after="0" w:line="240" w:lineRule="auto"/>
    </w:pPr>
  </w:style>
  <w:style w:type="character" w:customStyle="1" w:styleId="Char">
    <w:name w:val="页眉 Char"/>
    <w:basedOn w:val="a0"/>
    <w:link w:val="a4"/>
    <w:uiPriority w:val="99"/>
    <w:rsid w:val="0034500E"/>
  </w:style>
  <w:style w:type="paragraph" w:styleId="a5">
    <w:name w:val="footer"/>
    <w:basedOn w:val="a"/>
    <w:link w:val="Char0"/>
    <w:uiPriority w:val="99"/>
    <w:unhideWhenUsed/>
    <w:rsid w:val="0034500E"/>
    <w:pPr>
      <w:tabs>
        <w:tab w:val="center" w:pos="4320"/>
        <w:tab w:val="right" w:pos="8640"/>
      </w:tabs>
      <w:spacing w:after="0" w:line="240" w:lineRule="auto"/>
    </w:pPr>
  </w:style>
  <w:style w:type="character" w:customStyle="1" w:styleId="Char0">
    <w:name w:val="页脚 Char"/>
    <w:basedOn w:val="a0"/>
    <w:link w:val="a5"/>
    <w:uiPriority w:val="99"/>
    <w:rsid w:val="0034500E"/>
  </w:style>
  <w:style w:type="paragraph" w:styleId="a6">
    <w:name w:val="Balloon Text"/>
    <w:basedOn w:val="a"/>
    <w:link w:val="Char1"/>
    <w:uiPriority w:val="99"/>
    <w:semiHidden/>
    <w:unhideWhenUsed/>
    <w:rsid w:val="00507B10"/>
    <w:pPr>
      <w:spacing w:after="0" w:line="240" w:lineRule="auto"/>
    </w:pPr>
    <w:rPr>
      <w:rFonts w:ascii="Tahoma" w:hAnsi="Tahoma" w:cs="Tahoma"/>
      <w:sz w:val="16"/>
      <w:szCs w:val="16"/>
    </w:rPr>
  </w:style>
  <w:style w:type="character" w:customStyle="1" w:styleId="Char1">
    <w:name w:val="批注框文本 Char"/>
    <w:basedOn w:val="a0"/>
    <w:link w:val="a6"/>
    <w:uiPriority w:val="99"/>
    <w:semiHidden/>
    <w:rsid w:val="00507B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562</TotalTime>
  <Pages>6</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gchen</cp:lastModifiedBy>
  <cp:revision>11</cp:revision>
  <dcterms:created xsi:type="dcterms:W3CDTF">2020-08-03T01:21:00Z</dcterms:created>
  <dcterms:modified xsi:type="dcterms:W3CDTF">2021-01-28T08:26:00Z</dcterms:modified>
</cp:coreProperties>
</file>