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1D" w:rsidRDefault="005F62FC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 w:rsidRPr="00396F1D">
        <w:rPr>
          <w:rFonts w:ascii="Courier" w:hAnsi="Courier" w:cs="Courier"/>
          <w:kern w:val="0"/>
        </w:rPr>
        <w:t xml:space="preserve"> </w:t>
      </w:r>
      <w:r w:rsidR="00D3199A" w:rsidRPr="00396F1D">
        <w:rPr>
          <w:rFonts w:ascii="Courier" w:hAnsi="Courier" w:cs="Courier"/>
          <w:kern w:val="0"/>
        </w:rPr>
        <w:t>“</w:t>
      </w:r>
      <w:r w:rsidR="00D3199A" w:rsidRPr="00396F1D">
        <w:rPr>
          <w:rFonts w:ascii="Courier" w:hAnsi="Courier" w:cs="Courier"/>
          <w:kern w:val="0"/>
        </w:rPr>
        <w:t>青年人才托举工程项目</w:t>
      </w:r>
      <w:r w:rsidR="00D3199A" w:rsidRPr="00396F1D">
        <w:rPr>
          <w:rFonts w:ascii="Courier" w:hAnsi="Courier" w:cs="Courier"/>
          <w:kern w:val="0"/>
        </w:rPr>
        <w:t>”</w:t>
      </w:r>
      <w:r w:rsidR="00C156C9" w:rsidRPr="00396F1D">
        <w:rPr>
          <w:rFonts w:ascii="Courier" w:hAnsi="Courier" w:cs="Courier" w:hint="eastAsia"/>
          <w:kern w:val="0"/>
        </w:rPr>
        <w:t>推荐</w:t>
      </w:r>
      <w:r w:rsidR="00D3199A" w:rsidRPr="00396F1D">
        <w:rPr>
          <w:rFonts w:ascii="Courier" w:hAnsi="Courier" w:cs="Courier"/>
          <w:kern w:val="0"/>
        </w:rPr>
        <w:t>表</w:t>
      </w:r>
    </w:p>
    <w:p w:rsidR="00D3199A" w:rsidRPr="00396F1D" w:rsidRDefault="00396F1D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>
        <w:rPr>
          <w:rFonts w:ascii="Courier" w:hAnsi="Courier" w:cs="Courier" w:hint="eastAsia"/>
          <w:kern w:val="0"/>
        </w:rPr>
        <w:t>(</w:t>
      </w:r>
      <w:r>
        <w:rPr>
          <w:rFonts w:ascii="Courier" w:hAnsi="Courier" w:cs="Courier" w:hint="eastAsia"/>
          <w:kern w:val="0"/>
        </w:rPr>
        <w:t>理事推荐需</w:t>
      </w:r>
      <w:r>
        <w:rPr>
          <w:rFonts w:ascii="Courier" w:hAnsi="Courier" w:cs="Courier" w:hint="eastAsia"/>
          <w:kern w:val="0"/>
        </w:rPr>
        <w:t>2</w:t>
      </w:r>
      <w:r>
        <w:rPr>
          <w:rFonts w:ascii="Courier" w:hAnsi="Courier" w:cs="Courier" w:hint="eastAsia"/>
          <w:kern w:val="0"/>
        </w:rPr>
        <w:t>人联名推荐</w:t>
      </w:r>
      <w:r>
        <w:rPr>
          <w:rFonts w:ascii="Courier" w:hAnsi="Courier" w:cs="Courier" w:hint="eastAsia"/>
          <w:kern w:val="0"/>
        </w:rPr>
        <w:t>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676"/>
        <w:gridCol w:w="2543"/>
        <w:gridCol w:w="1559"/>
        <w:gridCol w:w="3261"/>
      </w:tblGrid>
      <w:tr w:rsidR="00396F1D" w:rsidRPr="00396F1D" w:rsidTr="00396F1D">
        <w:tc>
          <w:tcPr>
            <w:tcW w:w="1676" w:type="dxa"/>
          </w:tcPr>
          <w:p w:rsidR="00DB3C6A" w:rsidRDefault="00DB3C6A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候选人</w:t>
            </w:r>
          </w:p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姓名</w:t>
            </w:r>
          </w:p>
        </w:tc>
        <w:tc>
          <w:tcPr>
            <w:tcW w:w="2543" w:type="dxa"/>
          </w:tcPr>
          <w:p w:rsidR="00396F1D" w:rsidRPr="00396F1D" w:rsidRDefault="00B5595B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/>
                <w:kern w:val="0"/>
              </w:rPr>
              <w:t>王建春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性别</w:t>
            </w:r>
          </w:p>
        </w:tc>
        <w:tc>
          <w:tcPr>
            <w:tcW w:w="3261" w:type="dxa"/>
          </w:tcPr>
          <w:p w:rsidR="00396F1D" w:rsidRPr="00396F1D" w:rsidRDefault="00B5595B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/>
                <w:kern w:val="0"/>
              </w:rPr>
              <w:t>男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出生年月</w:t>
            </w:r>
          </w:p>
        </w:tc>
        <w:tc>
          <w:tcPr>
            <w:tcW w:w="2543" w:type="dxa"/>
          </w:tcPr>
          <w:p w:rsidR="00396F1D" w:rsidRPr="00F36F2A" w:rsidRDefault="00B5595B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Courier"/>
                <w:kern w:val="0"/>
              </w:rPr>
            </w:pPr>
            <w:r w:rsidRPr="00F36F2A">
              <w:rPr>
                <w:rFonts w:asciiTheme="minorEastAsia" w:hAnsiTheme="minorEastAsia" w:cs="Courier" w:hint="eastAsia"/>
                <w:kern w:val="0"/>
              </w:rPr>
              <w:t>1985年2月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职称</w:t>
            </w:r>
          </w:p>
        </w:tc>
        <w:tc>
          <w:tcPr>
            <w:tcW w:w="3261" w:type="dxa"/>
          </w:tcPr>
          <w:p w:rsidR="00396F1D" w:rsidRPr="00396F1D" w:rsidRDefault="00B5595B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/>
                <w:kern w:val="0"/>
              </w:rPr>
              <w:t>助理教授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博士</w:t>
            </w:r>
            <w:r>
              <w:rPr>
                <w:rFonts w:ascii="Courier" w:hAnsi="Courier" w:cs="Courier"/>
                <w:kern w:val="0"/>
              </w:rPr>
              <w:t>毕业时间</w:t>
            </w:r>
          </w:p>
        </w:tc>
        <w:tc>
          <w:tcPr>
            <w:tcW w:w="2543" w:type="dxa"/>
          </w:tcPr>
          <w:p w:rsidR="00396F1D" w:rsidRPr="00F36F2A" w:rsidRDefault="00B5595B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Courier"/>
                <w:kern w:val="0"/>
              </w:rPr>
            </w:pPr>
            <w:r w:rsidRPr="00F36F2A">
              <w:rPr>
                <w:rFonts w:asciiTheme="minorEastAsia" w:hAnsiTheme="minorEastAsia" w:cs="Courier" w:hint="eastAsia"/>
                <w:kern w:val="0"/>
              </w:rPr>
              <w:t>2012年7月</w:t>
            </w:r>
          </w:p>
        </w:tc>
        <w:tc>
          <w:tcPr>
            <w:tcW w:w="1559" w:type="dxa"/>
          </w:tcPr>
          <w:p w:rsidR="00396F1D" w:rsidRPr="00396F1D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专业</w:t>
            </w:r>
            <w:r w:rsidR="00396F1D" w:rsidRPr="00396F1D">
              <w:rPr>
                <w:rFonts w:ascii="Courier" w:hAnsi="Courier" w:cs="Courier" w:hint="eastAsia"/>
                <w:kern w:val="0"/>
              </w:rPr>
              <w:t>方向</w:t>
            </w:r>
          </w:p>
        </w:tc>
        <w:tc>
          <w:tcPr>
            <w:tcW w:w="3261" w:type="dxa"/>
          </w:tcPr>
          <w:p w:rsidR="00396F1D" w:rsidRPr="00396F1D" w:rsidRDefault="00B5595B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/>
                <w:kern w:val="0"/>
              </w:rPr>
              <w:t>流体力学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工作单位</w:t>
            </w:r>
          </w:p>
        </w:tc>
        <w:tc>
          <w:tcPr>
            <w:tcW w:w="2543" w:type="dxa"/>
          </w:tcPr>
          <w:p w:rsidR="00396F1D" w:rsidRPr="00396F1D" w:rsidRDefault="00B5595B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/>
                <w:kern w:val="0"/>
              </w:rPr>
              <w:t>南方科技大学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</w:p>
        </w:tc>
        <w:tc>
          <w:tcPr>
            <w:tcW w:w="3261" w:type="dxa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  <w:tr w:rsidR="00396F1D" w:rsidRPr="00396F1D" w:rsidTr="00396F1D">
        <w:tc>
          <w:tcPr>
            <w:tcW w:w="9039" w:type="dxa"/>
            <w:gridSpan w:val="4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396F1D">
              <w:rPr>
                <w:rFonts w:ascii="Times" w:hAnsi="Times" w:cs="Times" w:hint="eastAsia"/>
                <w:kern w:val="0"/>
              </w:rPr>
              <w:t>推荐理由：</w:t>
            </w:r>
          </w:p>
          <w:p w:rsidR="00381B24" w:rsidRPr="00F36F2A" w:rsidRDefault="00672168" w:rsidP="00923F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  <w:r w:rsidRPr="00F36F2A">
              <w:rPr>
                <w:rFonts w:asciiTheme="minorEastAsia" w:hAnsiTheme="minorEastAsia" w:cs="Times"/>
                <w:kern w:val="0"/>
              </w:rPr>
              <w:t>王建春博士在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2003</w:t>
            </w:r>
            <w:r w:rsidR="00517551">
              <w:rPr>
                <w:rFonts w:asciiTheme="minorEastAsia" w:hAnsiTheme="minorEastAsia" w:cs="Times" w:hint="eastAsia"/>
                <w:kern w:val="0"/>
              </w:rPr>
              <w:t>年</w:t>
            </w:r>
            <w:r w:rsidR="003F46DB" w:rsidRPr="00F36F2A">
              <w:rPr>
                <w:rFonts w:asciiTheme="minorEastAsia" w:hAnsiTheme="minorEastAsia" w:cs="Times" w:hint="eastAsia"/>
                <w:kern w:val="0"/>
              </w:rPr>
              <w:t>至2012年期间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就读于北京大学</w:t>
            </w:r>
            <w:r w:rsidR="003F46DB" w:rsidRPr="00F36F2A">
              <w:rPr>
                <w:rFonts w:asciiTheme="minorEastAsia" w:hAnsiTheme="minorEastAsia" w:cs="Times" w:hint="eastAsia"/>
                <w:kern w:val="0"/>
              </w:rPr>
              <w:t>，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并获得</w:t>
            </w:r>
            <w:r w:rsidR="00517551">
              <w:rPr>
                <w:rFonts w:asciiTheme="minorEastAsia" w:hAnsiTheme="minorEastAsia" w:cs="Times" w:hint="eastAsia"/>
                <w:kern w:val="0"/>
              </w:rPr>
              <w:t>了</w:t>
            </w:r>
            <w:r w:rsidR="00B04E2D" w:rsidRPr="00F36F2A">
              <w:rPr>
                <w:rFonts w:asciiTheme="minorEastAsia" w:hAnsiTheme="minorEastAsia" w:cs="Times" w:hint="eastAsia"/>
                <w:kern w:val="0"/>
              </w:rPr>
              <w:t>理论与应用力学专业的理学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学士学位，</w:t>
            </w:r>
            <w:r w:rsidR="003F46DB" w:rsidRPr="00F36F2A">
              <w:rPr>
                <w:rFonts w:asciiTheme="minorEastAsia" w:hAnsiTheme="minorEastAsia" w:cs="Times" w:hint="eastAsia"/>
                <w:kern w:val="0"/>
              </w:rPr>
              <w:t>和</w:t>
            </w:r>
            <w:r w:rsidR="00B04E2D" w:rsidRPr="00F36F2A">
              <w:rPr>
                <w:rFonts w:asciiTheme="minorEastAsia" w:hAnsiTheme="minorEastAsia" w:cs="Times" w:hint="eastAsia"/>
                <w:kern w:val="0"/>
              </w:rPr>
              <w:t>流体力学专业的理学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博士学位。</w:t>
            </w:r>
            <w:r w:rsidR="00E82B53" w:rsidRPr="00F36F2A">
              <w:rPr>
                <w:rFonts w:asciiTheme="minorEastAsia" w:hAnsiTheme="minorEastAsia" w:cs="Times" w:hint="eastAsia"/>
                <w:kern w:val="0"/>
              </w:rPr>
              <w:t>在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2012年至2016年</w:t>
            </w:r>
            <w:r w:rsidR="00923F6F" w:rsidRPr="00F36F2A">
              <w:rPr>
                <w:rFonts w:asciiTheme="minorEastAsia" w:hAnsiTheme="minorEastAsia" w:cs="Times" w:hint="eastAsia"/>
                <w:kern w:val="0"/>
              </w:rPr>
              <w:t>期间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分别在北京大学、普林斯顿大学和名古屋工业大学从事</w:t>
            </w:r>
            <w:r w:rsidR="002A2FC6" w:rsidRPr="00F36F2A">
              <w:rPr>
                <w:rFonts w:asciiTheme="minorEastAsia" w:hAnsiTheme="minorEastAsia" w:cs="Times" w:hint="eastAsia"/>
                <w:kern w:val="0"/>
              </w:rPr>
              <w:t>流体力学方向</w:t>
            </w:r>
            <w:r w:rsidR="00381B24" w:rsidRPr="00F36F2A">
              <w:rPr>
                <w:rFonts w:asciiTheme="minorEastAsia" w:hAnsiTheme="minorEastAsia" w:cs="Times" w:hint="eastAsia"/>
                <w:kern w:val="0"/>
              </w:rPr>
              <w:t>的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博士后研究。</w:t>
            </w:r>
            <w:r w:rsidR="002B64DE" w:rsidRPr="00F36F2A">
              <w:rPr>
                <w:rFonts w:asciiTheme="minorEastAsia" w:hAnsiTheme="minorEastAsia" w:cs="Times" w:hint="eastAsia"/>
                <w:kern w:val="0"/>
              </w:rPr>
              <w:t>在2016年9月被聘任为南方科技大学的助理教授。</w:t>
            </w:r>
          </w:p>
          <w:p w:rsidR="004E08FA" w:rsidRDefault="004E08FA" w:rsidP="00923F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</w:p>
          <w:p w:rsidR="00820EB4" w:rsidRDefault="0096529F" w:rsidP="00923F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Times" w:hint="eastAsia"/>
                <w:kern w:val="0"/>
              </w:rPr>
              <w:t>他的</w:t>
            </w:r>
            <w:r w:rsidR="00BE1911" w:rsidRPr="00F36F2A">
              <w:rPr>
                <w:rFonts w:asciiTheme="minorEastAsia" w:hAnsiTheme="minorEastAsia" w:cs="Times" w:hint="eastAsia"/>
                <w:kern w:val="0"/>
              </w:rPr>
              <w:t>研究方向包括</w:t>
            </w:r>
            <w:r w:rsidR="00BE1911">
              <w:rPr>
                <w:rFonts w:asciiTheme="minorEastAsia" w:hAnsiTheme="minorEastAsia" w:cs="Times" w:hint="eastAsia"/>
                <w:kern w:val="0"/>
              </w:rPr>
              <w:t>：</w:t>
            </w:r>
            <w:r w:rsidR="00A81DA6">
              <w:rPr>
                <w:rFonts w:asciiTheme="minorEastAsia" w:hAnsiTheme="minorEastAsia" w:cs="Times" w:hint="eastAsia"/>
                <w:kern w:val="0"/>
              </w:rPr>
              <w:t>1、</w:t>
            </w:r>
            <w:r w:rsidR="00BE1911">
              <w:rPr>
                <w:rFonts w:asciiTheme="minorEastAsia" w:hAnsiTheme="minorEastAsia" w:cs="Times" w:hint="eastAsia"/>
                <w:kern w:val="0"/>
              </w:rPr>
              <w:t>可压缩湍流的数值模拟和流动机理；</w:t>
            </w:r>
            <w:r w:rsidR="00A81DA6">
              <w:rPr>
                <w:rFonts w:asciiTheme="minorEastAsia" w:hAnsiTheme="minorEastAsia" w:cs="Times" w:hint="eastAsia"/>
                <w:kern w:val="0"/>
              </w:rPr>
              <w:t>2、</w:t>
            </w:r>
            <w:r w:rsidR="00BE1911" w:rsidRPr="00F36F2A">
              <w:rPr>
                <w:rFonts w:asciiTheme="minorEastAsia" w:hAnsiTheme="minorEastAsia" w:cs="Times" w:hint="eastAsia"/>
                <w:kern w:val="0"/>
              </w:rPr>
              <w:t>剪切流动的稳定性问题。</w:t>
            </w:r>
            <w:r w:rsidR="00BE1911">
              <w:rPr>
                <w:rFonts w:asciiTheme="minorEastAsia" w:hAnsiTheme="minorEastAsia" w:cs="Times" w:hint="eastAsia"/>
                <w:kern w:val="0"/>
              </w:rPr>
              <w:t>他在这两个方向上做出了国际领先的重要</w:t>
            </w:r>
            <w:r w:rsidR="00674AB6">
              <w:rPr>
                <w:rFonts w:asciiTheme="minorEastAsia" w:hAnsiTheme="minorEastAsia" w:cs="Times" w:hint="eastAsia"/>
                <w:kern w:val="0"/>
              </w:rPr>
              <w:t>科研</w:t>
            </w:r>
            <w:r w:rsidR="00BE1911">
              <w:rPr>
                <w:rFonts w:asciiTheme="minorEastAsia" w:hAnsiTheme="minorEastAsia" w:cs="Times" w:hint="eastAsia"/>
                <w:kern w:val="0"/>
              </w:rPr>
              <w:t>成果</w:t>
            </w:r>
            <w:r w:rsidR="00517551" w:rsidRPr="00F36F2A">
              <w:rPr>
                <w:rFonts w:asciiTheme="minorEastAsia" w:hAnsiTheme="minorEastAsia" w:cs="Times" w:hint="eastAsia"/>
                <w:kern w:val="0"/>
              </w:rPr>
              <w:t>，</w:t>
            </w:r>
            <w:r w:rsidR="00517551">
              <w:rPr>
                <w:rFonts w:asciiTheme="minorEastAsia" w:hAnsiTheme="minorEastAsia" w:cs="Times"/>
                <w:kern w:val="0"/>
              </w:rPr>
              <w:t>体现了他很高的学术水平和很强的创造力</w:t>
            </w:r>
            <w:r w:rsidR="00BE1911">
              <w:rPr>
                <w:rFonts w:asciiTheme="minorEastAsia" w:hAnsiTheme="minorEastAsia" w:cs="Times" w:hint="eastAsia"/>
                <w:kern w:val="0"/>
              </w:rPr>
              <w:t>。</w:t>
            </w:r>
            <w:r w:rsidR="00CA4206">
              <w:rPr>
                <w:rFonts w:asciiTheme="minorEastAsia" w:hAnsiTheme="minorEastAsia" w:cs="Times" w:hint="eastAsia"/>
                <w:kern w:val="0"/>
              </w:rPr>
              <w:t>在可压缩湍流研究方面，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他和合作者</w:t>
            </w:r>
            <w:r w:rsidR="002851BD">
              <w:rPr>
                <w:rFonts w:asciiTheme="minorEastAsia" w:hAnsiTheme="minorEastAsia" w:cs="宋体" w:hint="eastAsia"/>
                <w:kern w:val="0"/>
              </w:rPr>
              <w:t>重点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研究了可压缩湍流的胀压过程：（1）和一维Burgers</w:t>
            </w:r>
            <w:r w:rsidR="00935F19">
              <w:rPr>
                <w:rFonts w:asciiTheme="minorEastAsia" w:hAnsiTheme="minorEastAsia" w:cs="宋体" w:hint="eastAsia"/>
                <w:kern w:val="0"/>
              </w:rPr>
              <w:t>湍流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作类比，建立了速度散度的概率分布模型</w:t>
            </w:r>
            <w:r w:rsidR="00517551">
              <w:rPr>
                <w:rFonts w:asciiTheme="minorEastAsia" w:hAnsiTheme="minorEastAsia" w:cs="宋体" w:hint="eastAsia"/>
                <w:kern w:val="0"/>
              </w:rPr>
              <w:t>；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（2）</w:t>
            </w:r>
            <w:r w:rsidR="00517551">
              <w:rPr>
                <w:rFonts w:asciiTheme="minorEastAsia" w:hAnsiTheme="minorEastAsia" w:cs="宋体" w:hint="eastAsia"/>
                <w:kern w:val="0"/>
              </w:rPr>
              <w:t>将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Kolmogorov</w:t>
            </w:r>
            <w:r w:rsidR="00517551">
              <w:rPr>
                <w:rFonts w:asciiTheme="minorEastAsia" w:hAnsiTheme="minorEastAsia" w:cs="宋体" w:hint="eastAsia"/>
                <w:kern w:val="0"/>
              </w:rPr>
              <w:t>湍流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理论应用到可压缩湍流，确立了</w:t>
            </w:r>
            <w:r w:rsidR="002851BD">
              <w:rPr>
                <w:rFonts w:asciiTheme="minorEastAsia" w:hAnsiTheme="minorEastAsia" w:cs="宋体" w:hint="eastAsia"/>
                <w:kern w:val="0"/>
              </w:rPr>
              <w:t>流场的可压缩部分的动能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能谱和</w:t>
            </w:r>
            <w:r w:rsidR="002851BD">
              <w:rPr>
                <w:rFonts w:asciiTheme="minorEastAsia" w:hAnsiTheme="minorEastAsia" w:cs="宋体" w:hint="eastAsia"/>
                <w:kern w:val="0"/>
              </w:rPr>
              <w:t>能量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级串过程</w:t>
            </w:r>
            <w:r w:rsidR="00517551">
              <w:rPr>
                <w:rFonts w:asciiTheme="minorEastAsia" w:hAnsiTheme="minorEastAsia" w:cs="宋体" w:hint="eastAsia"/>
                <w:kern w:val="0"/>
              </w:rPr>
              <w:t>；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（3）研究了</w:t>
            </w:r>
            <w:r w:rsidR="00517551">
              <w:rPr>
                <w:rFonts w:asciiTheme="minorEastAsia" w:hAnsiTheme="minorEastAsia" w:cs="宋体" w:hint="eastAsia"/>
                <w:kern w:val="0"/>
              </w:rPr>
              <w:t>激波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对被动粒子的动力学行为的影响。这三个问题的研究成果发表了3篇</w:t>
            </w:r>
            <w:r w:rsidR="00A81DA6">
              <w:rPr>
                <w:rFonts w:asciiTheme="minorEastAsia" w:hAnsiTheme="minorEastAsia" w:cs="Times" w:hint="eastAsia"/>
                <w:kern w:val="0"/>
              </w:rPr>
              <w:t>Physical Review Letters文章</w:t>
            </w:r>
            <w:r w:rsidR="00A81DA6">
              <w:rPr>
                <w:rFonts w:asciiTheme="minorEastAsia" w:hAnsiTheme="minorEastAsia" w:cs="宋体" w:hint="eastAsia"/>
                <w:kern w:val="0"/>
              </w:rPr>
              <w:t>。</w:t>
            </w:r>
          </w:p>
          <w:p w:rsidR="0096529F" w:rsidRDefault="0096529F" w:rsidP="00923F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</w:rPr>
            </w:pPr>
          </w:p>
          <w:p w:rsidR="0096529F" w:rsidRPr="00F36F2A" w:rsidRDefault="0096529F" w:rsidP="0096529F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  <w:r w:rsidRPr="00F36F2A">
              <w:rPr>
                <w:rFonts w:asciiTheme="minorEastAsia" w:hAnsiTheme="minorEastAsia" w:cs="Times"/>
                <w:kern w:val="0"/>
              </w:rPr>
              <w:t>泊肃叶流动的</w:t>
            </w:r>
            <w:r>
              <w:rPr>
                <w:rFonts w:asciiTheme="minorEastAsia" w:hAnsiTheme="minorEastAsia" w:cs="Times" w:hint="eastAsia"/>
                <w:kern w:val="0"/>
              </w:rPr>
              <w:t>稳定性</w:t>
            </w:r>
            <w:r w:rsidRPr="00F36F2A">
              <w:rPr>
                <w:rFonts w:asciiTheme="minorEastAsia" w:hAnsiTheme="minorEastAsia" w:cs="Times"/>
                <w:kern w:val="0"/>
              </w:rPr>
              <w:t>问题是流体力学中的经典问题</w:t>
            </w:r>
            <w:r>
              <w:rPr>
                <w:rFonts w:asciiTheme="minorEastAsia" w:hAnsiTheme="minorEastAsia" w:cs="Times" w:hint="eastAsia"/>
                <w:kern w:val="0"/>
              </w:rPr>
              <w:t>。</w:t>
            </w:r>
            <w:r w:rsidRPr="00F36F2A">
              <w:rPr>
                <w:rFonts w:asciiTheme="minorEastAsia" w:hAnsiTheme="minorEastAsia" w:cs="Times"/>
                <w:kern w:val="0"/>
              </w:rPr>
              <w:t>泊肃叶流动</w:t>
            </w:r>
            <w:r>
              <w:rPr>
                <w:rFonts w:asciiTheme="minorEastAsia" w:hAnsiTheme="minorEastAsia" w:cs="Times"/>
                <w:kern w:val="0"/>
              </w:rPr>
              <w:t>发生失稳的临界雷诺数远远小于线性理论预测的</w:t>
            </w:r>
            <w:r>
              <w:rPr>
                <w:rFonts w:asciiTheme="minorEastAsia" w:hAnsiTheme="minorEastAsia" w:cs="Times" w:hint="eastAsia"/>
                <w:kern w:val="0"/>
              </w:rPr>
              <w:t>值</w:t>
            </w:r>
            <w:r w:rsidR="003773D9">
              <w:rPr>
                <w:rFonts w:asciiTheme="minorEastAsia" w:hAnsiTheme="minorEastAsia" w:cs="Times" w:hint="eastAsia"/>
                <w:kern w:val="0"/>
              </w:rPr>
              <w:t>，</w:t>
            </w:r>
            <w:r>
              <w:rPr>
                <w:rFonts w:asciiTheme="minorEastAsia" w:hAnsiTheme="minorEastAsia" w:cs="Times" w:hint="eastAsia"/>
                <w:kern w:val="0"/>
              </w:rPr>
              <w:t>属于亚临界失稳现象。该问题备受关注，但一直缺少一个系统的理论来预测和解释</w:t>
            </w:r>
            <w:r>
              <w:rPr>
                <w:rFonts w:asciiTheme="minorEastAsia" w:hAnsiTheme="minorEastAsia" w:cs="Times"/>
                <w:kern w:val="0"/>
              </w:rPr>
              <w:t>临界雷诺数</w:t>
            </w:r>
            <w:r>
              <w:rPr>
                <w:rFonts w:asciiTheme="minorEastAsia" w:hAnsiTheme="minorEastAsia" w:cs="Times" w:hint="eastAsia"/>
                <w:kern w:val="0"/>
              </w:rPr>
              <w:t>。他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和合作者</w:t>
            </w:r>
            <w:r>
              <w:rPr>
                <w:rFonts w:asciiTheme="minorEastAsia" w:hAnsiTheme="minorEastAsia" w:cs="Times" w:hint="eastAsia"/>
                <w:kern w:val="0"/>
              </w:rPr>
              <w:t>提出了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热力学方法</w:t>
            </w:r>
            <w:r>
              <w:rPr>
                <w:rFonts w:asciiTheme="minorEastAsia" w:hAnsiTheme="minorEastAsia" w:cs="Times" w:hint="eastAsia"/>
                <w:kern w:val="0"/>
              </w:rPr>
              <w:t>，并对二维泊肃叶流动做了系统地研究。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确定了流动失稳</w:t>
            </w:r>
            <w:r w:rsidR="002851BD">
              <w:rPr>
                <w:rFonts w:asciiTheme="minorEastAsia" w:hAnsiTheme="minorEastAsia" w:cs="Times" w:hint="eastAsia"/>
                <w:kern w:val="0"/>
              </w:rPr>
              <w:t>的临界雷诺数，并指出该流动失稳现象是一个连续相变过程。进一步构造了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自由能、作用量和热力学关系式。</w:t>
            </w:r>
            <w:r w:rsidR="002851BD">
              <w:rPr>
                <w:rFonts w:asciiTheme="minorEastAsia" w:hAnsiTheme="minorEastAsia" w:cs="Times" w:hint="eastAsia"/>
                <w:kern w:val="0"/>
              </w:rPr>
              <w:t>这个问题的</w:t>
            </w:r>
            <w:r>
              <w:rPr>
                <w:rFonts w:asciiTheme="minorEastAsia" w:hAnsiTheme="minorEastAsia" w:cs="Times" w:hint="eastAsia"/>
                <w:kern w:val="0"/>
              </w:rPr>
              <w:t>研究成果发表了一篇PNAS</w:t>
            </w:r>
            <w:r w:rsidR="00ED6BDA">
              <w:rPr>
                <w:rFonts w:asciiTheme="minorEastAsia" w:hAnsiTheme="minorEastAsia" w:cs="Times" w:hint="eastAsia"/>
                <w:kern w:val="0"/>
              </w:rPr>
              <w:t>文章</w:t>
            </w:r>
            <w:r>
              <w:rPr>
                <w:rFonts w:asciiTheme="minorEastAsia" w:hAnsiTheme="minorEastAsia" w:cs="Times" w:hint="eastAsia"/>
                <w:kern w:val="0"/>
              </w:rPr>
              <w:t>。</w:t>
            </w:r>
          </w:p>
          <w:p w:rsidR="004E08FA" w:rsidRPr="00F36F2A" w:rsidRDefault="004E08FA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</w:p>
          <w:p w:rsidR="00396F1D" w:rsidRPr="00F36F2A" w:rsidRDefault="006C3186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  <w:r>
              <w:rPr>
                <w:rFonts w:asciiTheme="minorEastAsia" w:hAnsiTheme="minorEastAsia" w:cs="Times" w:hint="eastAsia"/>
                <w:kern w:val="0"/>
              </w:rPr>
              <w:t>王建春博士</w:t>
            </w:r>
            <w:r w:rsidR="00EC1421" w:rsidRPr="00F36F2A">
              <w:rPr>
                <w:rFonts w:asciiTheme="minorEastAsia" w:hAnsiTheme="minorEastAsia" w:cs="Times"/>
                <w:kern w:val="0"/>
              </w:rPr>
              <w:t>做的研究工作</w:t>
            </w:r>
            <w:r w:rsidR="00517551">
              <w:rPr>
                <w:rFonts w:asciiTheme="minorEastAsia" w:hAnsiTheme="minorEastAsia" w:cs="Times"/>
                <w:kern w:val="0"/>
              </w:rPr>
              <w:t>具有很强的创新性</w:t>
            </w:r>
            <w:r w:rsidR="00517551">
              <w:rPr>
                <w:rFonts w:asciiTheme="minorEastAsia" w:hAnsiTheme="minorEastAsia" w:cs="Times" w:hint="eastAsia"/>
                <w:kern w:val="0"/>
              </w:rPr>
              <w:t>，</w:t>
            </w:r>
            <w:r w:rsidR="00102013" w:rsidRPr="00F36F2A">
              <w:rPr>
                <w:rFonts w:asciiTheme="minorEastAsia" w:hAnsiTheme="minorEastAsia" w:cs="Times"/>
                <w:kern w:val="0"/>
              </w:rPr>
              <w:t>加深了对</w:t>
            </w:r>
            <w:r w:rsidR="00EC1421" w:rsidRPr="00F36F2A">
              <w:rPr>
                <w:rFonts w:asciiTheme="minorEastAsia" w:hAnsiTheme="minorEastAsia" w:cs="Times"/>
                <w:kern w:val="0"/>
              </w:rPr>
              <w:t>可压缩湍流的流动机理和剪切流动的</w:t>
            </w:r>
            <w:r w:rsidR="00BB017F" w:rsidRPr="00F36F2A">
              <w:rPr>
                <w:rFonts w:asciiTheme="minorEastAsia" w:hAnsiTheme="minorEastAsia" w:cs="Times"/>
                <w:kern w:val="0"/>
              </w:rPr>
              <w:t>亚临界失稳现象</w:t>
            </w:r>
            <w:r w:rsidR="00102013" w:rsidRPr="00F36F2A">
              <w:rPr>
                <w:rFonts w:asciiTheme="minorEastAsia" w:hAnsiTheme="minorEastAsia" w:cs="Times" w:hint="eastAsia"/>
                <w:kern w:val="0"/>
              </w:rPr>
              <w:t>的理解</w:t>
            </w:r>
            <w:r w:rsidR="00EC1421" w:rsidRPr="00F36F2A">
              <w:rPr>
                <w:rFonts w:asciiTheme="minorEastAsia" w:hAnsiTheme="minorEastAsia" w:cs="Times" w:hint="eastAsia"/>
                <w:kern w:val="0"/>
              </w:rPr>
              <w:t>。</w:t>
            </w:r>
            <w:r>
              <w:rPr>
                <w:rFonts w:asciiTheme="minorEastAsia" w:hAnsiTheme="minorEastAsia" w:cs="Times" w:hint="eastAsia"/>
                <w:kern w:val="0"/>
              </w:rPr>
              <w:t>已</w:t>
            </w:r>
            <w:r w:rsidR="00EC1421" w:rsidRPr="00F36F2A">
              <w:rPr>
                <w:rFonts w:asciiTheme="minorEastAsia" w:hAnsiTheme="minorEastAsia" w:cs="Times"/>
                <w:kern w:val="0"/>
              </w:rPr>
              <w:t>在</w:t>
            </w:r>
            <w:r w:rsidR="00517551">
              <w:rPr>
                <w:rFonts w:asciiTheme="minorEastAsia" w:hAnsiTheme="minorEastAsia" w:cs="Times"/>
                <w:kern w:val="0"/>
              </w:rPr>
              <w:t>高水准</w:t>
            </w:r>
            <w:r w:rsidR="00517551">
              <w:rPr>
                <w:rFonts w:asciiTheme="minorEastAsia" w:hAnsiTheme="minorEastAsia" w:cs="Times" w:hint="eastAsia"/>
                <w:kern w:val="0"/>
              </w:rPr>
              <w:t>、</w:t>
            </w:r>
            <w:r w:rsidR="00517551">
              <w:rPr>
                <w:rFonts w:asciiTheme="minorEastAsia" w:hAnsiTheme="minorEastAsia" w:cs="Times"/>
                <w:kern w:val="0"/>
              </w:rPr>
              <w:t>高影响力的</w:t>
            </w:r>
            <w:r w:rsidRPr="00F36F2A">
              <w:rPr>
                <w:rFonts w:asciiTheme="minorEastAsia" w:hAnsiTheme="minorEastAsia" w:cs="Times" w:hint="eastAsia"/>
                <w:kern w:val="0"/>
              </w:rPr>
              <w:t>国际知名学术期刊</w:t>
            </w:r>
            <w:r>
              <w:rPr>
                <w:rFonts w:asciiTheme="minorEastAsia" w:hAnsiTheme="minorEastAsia" w:cs="Times" w:hint="eastAsia"/>
                <w:kern w:val="0"/>
              </w:rPr>
              <w:t>上发表十多篇高质量的论文，包括3篇</w:t>
            </w:r>
            <w:r w:rsidR="00D665B2">
              <w:rPr>
                <w:rFonts w:asciiTheme="minorEastAsia" w:hAnsiTheme="minorEastAsia" w:cs="Times" w:hint="eastAsia"/>
                <w:kern w:val="0"/>
              </w:rPr>
              <w:t>Physical Review Letters、</w:t>
            </w:r>
            <w:r>
              <w:rPr>
                <w:rFonts w:asciiTheme="minorEastAsia" w:hAnsiTheme="minorEastAsia" w:cs="Times" w:hint="eastAsia"/>
                <w:kern w:val="0"/>
              </w:rPr>
              <w:t>1篇</w:t>
            </w:r>
            <w:r w:rsidR="00D665B2">
              <w:rPr>
                <w:rFonts w:asciiTheme="minorEastAsia" w:hAnsiTheme="minorEastAsia" w:cs="Times" w:hint="eastAsia"/>
                <w:kern w:val="0"/>
              </w:rPr>
              <w:t>PNAS、</w:t>
            </w:r>
            <w:r>
              <w:rPr>
                <w:rFonts w:asciiTheme="minorEastAsia" w:hAnsiTheme="minorEastAsia" w:cs="Times" w:hint="eastAsia"/>
                <w:kern w:val="0"/>
              </w:rPr>
              <w:t>3篇</w:t>
            </w:r>
            <w:r w:rsidR="00D665B2">
              <w:rPr>
                <w:rFonts w:asciiTheme="minorEastAsia" w:hAnsiTheme="minorEastAsia" w:cs="Times" w:hint="eastAsia"/>
                <w:kern w:val="0"/>
              </w:rPr>
              <w:t>Journal of Fluid Mechanics、</w:t>
            </w:r>
            <w:r>
              <w:rPr>
                <w:rFonts w:asciiTheme="minorEastAsia" w:hAnsiTheme="minorEastAsia" w:cs="Times" w:hint="eastAsia"/>
                <w:kern w:val="0"/>
              </w:rPr>
              <w:t>3篇</w:t>
            </w:r>
            <w:r w:rsidR="00EC1421" w:rsidRPr="00F36F2A">
              <w:rPr>
                <w:rFonts w:asciiTheme="minorEastAsia" w:hAnsiTheme="minorEastAsia" w:cs="Times" w:hint="eastAsia"/>
                <w:kern w:val="0"/>
              </w:rPr>
              <w:t>Physics of Fluids</w:t>
            </w:r>
            <w:r>
              <w:rPr>
                <w:rFonts w:asciiTheme="minorEastAsia" w:hAnsiTheme="minorEastAsia" w:cs="Times" w:hint="eastAsia"/>
                <w:kern w:val="0"/>
              </w:rPr>
              <w:t>、1篇Journal of Computational Physics等</w:t>
            </w:r>
            <w:r w:rsidR="00EC1421" w:rsidRPr="00F36F2A">
              <w:rPr>
                <w:rFonts w:asciiTheme="minorEastAsia" w:hAnsiTheme="minorEastAsia" w:cs="Times" w:hint="eastAsia"/>
                <w:kern w:val="0"/>
              </w:rPr>
              <w:t>。</w:t>
            </w:r>
          </w:p>
          <w:p w:rsidR="004E08FA" w:rsidRPr="006C3186" w:rsidRDefault="004E08FA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</w:p>
          <w:p w:rsidR="00EC1421" w:rsidRDefault="0096529F" w:rsidP="003252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  <w:r>
              <w:rPr>
                <w:rFonts w:asciiTheme="minorEastAsia" w:hAnsiTheme="minorEastAsia" w:cs="Times" w:hint="eastAsia"/>
                <w:kern w:val="0"/>
              </w:rPr>
              <w:t>他</w:t>
            </w:r>
            <w:r w:rsidR="00EC1421" w:rsidRPr="00F36F2A">
              <w:rPr>
                <w:rFonts w:asciiTheme="minorEastAsia" w:hAnsiTheme="minorEastAsia" w:cs="宋体" w:hint="eastAsia"/>
                <w:kern w:val="0"/>
              </w:rPr>
              <w:t>计划将研究方向扩展为</w:t>
            </w:r>
            <w:r w:rsidR="00102013" w:rsidRPr="00F36F2A">
              <w:rPr>
                <w:rFonts w:asciiTheme="minorEastAsia" w:hAnsiTheme="minorEastAsia" w:cs="宋体" w:hint="eastAsia"/>
                <w:kern w:val="0"/>
              </w:rPr>
              <w:t>可压缩</w:t>
            </w:r>
            <w:r w:rsidR="00C21EFE" w:rsidRPr="00F36F2A">
              <w:rPr>
                <w:rFonts w:asciiTheme="minorEastAsia" w:hAnsiTheme="minorEastAsia" w:cs="宋体" w:hint="eastAsia"/>
                <w:kern w:val="0"/>
              </w:rPr>
              <w:t>非各向同性湍流，包括可压缩均匀剪切湍流、</w:t>
            </w:r>
            <w:r w:rsidR="00EC1421" w:rsidRPr="00F36F2A">
              <w:rPr>
                <w:rFonts w:asciiTheme="minorEastAsia" w:hAnsiTheme="minorEastAsia" w:cs="宋体" w:hint="eastAsia"/>
                <w:kern w:val="0"/>
              </w:rPr>
              <w:t>槽道湍流和边界层湍流等。</w:t>
            </w:r>
            <w:r w:rsidR="00102013" w:rsidRPr="00F36F2A">
              <w:rPr>
                <w:rFonts w:asciiTheme="minorEastAsia" w:hAnsiTheme="minorEastAsia" w:cs="宋体" w:hint="eastAsia"/>
                <w:kern w:val="0"/>
              </w:rPr>
              <w:t>通过</w:t>
            </w:r>
            <w:r w:rsidR="00F36F2A" w:rsidRPr="00F36F2A">
              <w:rPr>
                <w:rFonts w:asciiTheme="minorEastAsia" w:hAnsiTheme="minorEastAsia" w:cs="宋体" w:hint="eastAsia"/>
                <w:kern w:val="0"/>
              </w:rPr>
              <w:t>亥姆霍兹</w:t>
            </w:r>
            <w:r w:rsidR="00102013" w:rsidRPr="00F36F2A">
              <w:rPr>
                <w:rFonts w:asciiTheme="minorEastAsia" w:hAnsiTheme="minorEastAsia" w:cs="宋体" w:hint="eastAsia"/>
                <w:kern w:val="0"/>
              </w:rPr>
              <w:t>分解，研究可压缩湍流的多尺度行为</w:t>
            </w:r>
            <w:r w:rsidR="003252A9">
              <w:rPr>
                <w:rFonts w:asciiTheme="minorEastAsia" w:hAnsiTheme="minorEastAsia" w:cs="宋体" w:hint="eastAsia"/>
                <w:kern w:val="0"/>
              </w:rPr>
              <w:t>。同时，</w:t>
            </w:r>
            <w:r w:rsidR="003252A9">
              <w:rPr>
                <w:rFonts w:asciiTheme="minorEastAsia" w:hAnsiTheme="minorEastAsia" w:cs="Times" w:hint="eastAsia"/>
                <w:kern w:val="0"/>
              </w:rPr>
              <w:t>他</w:t>
            </w:r>
            <w:r w:rsidR="00E67161" w:rsidRPr="00F36F2A">
              <w:rPr>
                <w:rFonts w:asciiTheme="minorEastAsia" w:hAnsiTheme="minorEastAsia" w:cs="Times" w:hint="eastAsia"/>
                <w:kern w:val="0"/>
              </w:rPr>
              <w:t>计划将热力学方法应用到</w:t>
            </w:r>
            <w:r w:rsidR="00EC1421" w:rsidRPr="00F36F2A">
              <w:rPr>
                <w:rFonts w:asciiTheme="minorEastAsia" w:hAnsiTheme="minorEastAsia" w:cs="Times"/>
                <w:kern w:val="0"/>
              </w:rPr>
              <w:t>圆管流</w:t>
            </w:r>
            <w:r w:rsidR="00102013" w:rsidRPr="00F36F2A">
              <w:rPr>
                <w:rFonts w:asciiTheme="minorEastAsia" w:hAnsiTheme="minorEastAsia" w:cs="Times"/>
                <w:kern w:val="0"/>
              </w:rPr>
              <w:t>动</w:t>
            </w:r>
            <w:r w:rsidR="00EC1421" w:rsidRPr="00F36F2A">
              <w:rPr>
                <w:rFonts w:asciiTheme="minorEastAsia" w:hAnsiTheme="minorEastAsia" w:cs="Times" w:hint="eastAsia"/>
                <w:kern w:val="0"/>
              </w:rPr>
              <w:t>、</w:t>
            </w:r>
            <w:r w:rsidR="00E67161" w:rsidRPr="00F36F2A">
              <w:rPr>
                <w:rFonts w:asciiTheme="minorEastAsia" w:hAnsiTheme="minorEastAsia" w:cs="Times" w:hint="eastAsia"/>
                <w:kern w:val="0"/>
              </w:rPr>
              <w:t>三维</w:t>
            </w:r>
            <w:r w:rsidR="0093244B" w:rsidRPr="00F36F2A">
              <w:rPr>
                <w:rFonts w:asciiTheme="minorEastAsia" w:hAnsiTheme="minorEastAsia" w:cs="Times"/>
                <w:kern w:val="0"/>
              </w:rPr>
              <w:t>泊肃叶流动和库埃</w:t>
            </w:r>
            <w:r w:rsidR="0093244B" w:rsidRPr="00F36F2A">
              <w:rPr>
                <w:rFonts w:asciiTheme="minorEastAsia" w:hAnsiTheme="minorEastAsia" w:cs="Times" w:hint="eastAsia"/>
                <w:kern w:val="0"/>
              </w:rPr>
              <w:t>特</w:t>
            </w:r>
            <w:r w:rsidR="0093244B" w:rsidRPr="00F36F2A">
              <w:rPr>
                <w:rFonts w:asciiTheme="minorEastAsia" w:hAnsiTheme="minorEastAsia" w:cs="Times"/>
                <w:kern w:val="0"/>
              </w:rPr>
              <w:t>流动</w:t>
            </w:r>
            <w:r w:rsidR="00EC1421" w:rsidRPr="00F36F2A">
              <w:rPr>
                <w:rFonts w:asciiTheme="minorEastAsia" w:hAnsiTheme="minorEastAsia" w:cs="Times"/>
                <w:kern w:val="0"/>
              </w:rPr>
              <w:t>等剪切流动的亚临界失稳问题中</w:t>
            </w:r>
            <w:r w:rsidR="003252A9">
              <w:rPr>
                <w:rFonts w:asciiTheme="minorEastAsia" w:hAnsiTheme="minorEastAsia" w:cs="Times" w:hint="eastAsia"/>
                <w:kern w:val="0"/>
              </w:rPr>
              <w:t>。</w:t>
            </w:r>
            <w:r w:rsidR="009E51B8">
              <w:rPr>
                <w:rFonts w:asciiTheme="minorEastAsia" w:hAnsiTheme="minorEastAsia" w:cs="Times" w:hint="eastAsia"/>
                <w:kern w:val="0"/>
              </w:rPr>
              <w:t>从相变的观点建立关于亚临界流动稳定性问题的系统</w:t>
            </w:r>
            <w:r w:rsidR="00AF300D">
              <w:rPr>
                <w:rFonts w:asciiTheme="minorEastAsia" w:hAnsiTheme="minorEastAsia" w:cs="Times" w:hint="eastAsia"/>
                <w:kern w:val="0"/>
              </w:rPr>
              <w:t>理论</w:t>
            </w:r>
            <w:r w:rsidR="00EC1421" w:rsidRPr="00F36F2A">
              <w:rPr>
                <w:rFonts w:asciiTheme="minorEastAsia" w:hAnsiTheme="minorEastAsia" w:cs="Times" w:hint="eastAsia"/>
                <w:kern w:val="0"/>
              </w:rPr>
              <w:t>。</w:t>
            </w:r>
          </w:p>
          <w:p w:rsidR="003252A9" w:rsidRPr="003252A9" w:rsidRDefault="003252A9" w:rsidP="003252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</w:p>
          <w:p w:rsidR="000C56C2" w:rsidRDefault="000C56C2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  <w:r>
              <w:rPr>
                <w:rFonts w:asciiTheme="minorEastAsia" w:hAnsiTheme="minorEastAsia" w:cs="Times"/>
                <w:kern w:val="0"/>
              </w:rPr>
              <w:t>为了保证今后研究工作的顺利</w:t>
            </w:r>
            <w:r w:rsidR="004E08FA" w:rsidRPr="00F36F2A">
              <w:rPr>
                <w:rFonts w:asciiTheme="minorEastAsia" w:hAnsiTheme="minorEastAsia" w:cs="Times"/>
                <w:kern w:val="0"/>
              </w:rPr>
              <w:t>开展</w:t>
            </w:r>
            <w:r w:rsidR="004E08FA" w:rsidRPr="00F36F2A">
              <w:rPr>
                <w:rFonts w:asciiTheme="minorEastAsia" w:hAnsiTheme="minorEastAsia" w:cs="Times" w:hint="eastAsia"/>
                <w:kern w:val="0"/>
              </w:rPr>
              <w:t>，</w:t>
            </w:r>
            <w:r w:rsidR="0096529F">
              <w:rPr>
                <w:rFonts w:asciiTheme="minorEastAsia" w:hAnsiTheme="minorEastAsia" w:cs="Times" w:hint="eastAsia"/>
                <w:kern w:val="0"/>
              </w:rPr>
              <w:t>他</w:t>
            </w:r>
            <w:r w:rsidR="0084125D">
              <w:rPr>
                <w:rFonts w:asciiTheme="minorEastAsia" w:hAnsiTheme="minorEastAsia" w:cs="Times"/>
                <w:kern w:val="0"/>
              </w:rPr>
              <w:t>需要</w:t>
            </w:r>
            <w:r w:rsidR="00775FDB">
              <w:rPr>
                <w:rFonts w:asciiTheme="minorEastAsia" w:hAnsiTheme="minorEastAsia" w:cs="Times"/>
                <w:kern w:val="0"/>
              </w:rPr>
              <w:t>较多</w:t>
            </w:r>
            <w:r w:rsidR="004E08FA" w:rsidRPr="00F36F2A">
              <w:rPr>
                <w:rFonts w:asciiTheme="minorEastAsia" w:hAnsiTheme="minorEastAsia" w:cs="Times"/>
                <w:kern w:val="0"/>
              </w:rPr>
              <w:t>的计算资源</w:t>
            </w:r>
            <w:r w:rsidR="004E08FA" w:rsidRPr="00F36F2A">
              <w:rPr>
                <w:rFonts w:asciiTheme="minorEastAsia" w:hAnsiTheme="minorEastAsia" w:cs="Times" w:hint="eastAsia"/>
                <w:kern w:val="0"/>
              </w:rPr>
              <w:t>，</w:t>
            </w:r>
            <w:r w:rsidR="004E08FA" w:rsidRPr="00F36F2A">
              <w:rPr>
                <w:rFonts w:asciiTheme="minorEastAsia" w:hAnsiTheme="minorEastAsia" w:cs="Times"/>
                <w:kern w:val="0"/>
              </w:rPr>
              <w:t>用来做大规模数值模拟</w:t>
            </w:r>
            <w:r w:rsidR="0084125D">
              <w:rPr>
                <w:rFonts w:asciiTheme="minorEastAsia" w:hAnsiTheme="minorEastAsia" w:cs="Times" w:hint="eastAsia"/>
                <w:kern w:val="0"/>
              </w:rPr>
              <w:t>。</w:t>
            </w:r>
            <w:r w:rsidR="006D6144">
              <w:rPr>
                <w:rFonts w:asciiTheme="minorEastAsia" w:hAnsiTheme="minorEastAsia" w:cs="Times" w:hint="eastAsia"/>
                <w:kern w:val="0"/>
              </w:rPr>
              <w:t>在计算资源</w:t>
            </w:r>
            <w:r w:rsidR="004E08FA" w:rsidRPr="00F36F2A">
              <w:rPr>
                <w:rFonts w:asciiTheme="minorEastAsia" w:hAnsiTheme="minorEastAsia" w:cs="Times" w:hint="eastAsia"/>
                <w:kern w:val="0"/>
              </w:rPr>
              <w:t>方面需要一定的支持。同时</w:t>
            </w:r>
            <w:r w:rsidR="00F0407D" w:rsidRPr="00F36F2A">
              <w:rPr>
                <w:rFonts w:asciiTheme="minorEastAsia" w:hAnsiTheme="minorEastAsia" w:cs="Times" w:hint="eastAsia"/>
                <w:kern w:val="0"/>
              </w:rPr>
              <w:t>，</w:t>
            </w:r>
            <w:r w:rsidR="00443158">
              <w:rPr>
                <w:rFonts w:asciiTheme="minorEastAsia" w:hAnsiTheme="minorEastAsia" w:cs="Times" w:hint="eastAsia"/>
                <w:kern w:val="0"/>
              </w:rPr>
              <w:t>需要</w:t>
            </w:r>
            <w:r w:rsidR="00F0407D" w:rsidRPr="00F36F2A">
              <w:rPr>
                <w:rFonts w:asciiTheme="minorEastAsia" w:hAnsiTheme="minorEastAsia" w:cs="Times" w:hint="eastAsia"/>
                <w:kern w:val="0"/>
              </w:rPr>
              <w:t>更多的学术</w:t>
            </w:r>
            <w:r w:rsidR="004E08FA" w:rsidRPr="00F36F2A">
              <w:rPr>
                <w:rFonts w:asciiTheme="minorEastAsia" w:hAnsiTheme="minorEastAsia" w:cs="Times" w:hint="eastAsia"/>
                <w:kern w:val="0"/>
              </w:rPr>
              <w:t>合作</w:t>
            </w:r>
            <w:r w:rsidR="00F0407D" w:rsidRPr="00F36F2A">
              <w:rPr>
                <w:rFonts w:asciiTheme="minorEastAsia" w:hAnsiTheme="minorEastAsia" w:cs="Times" w:hint="eastAsia"/>
                <w:kern w:val="0"/>
              </w:rPr>
              <w:t>与交流</w:t>
            </w:r>
            <w:r w:rsidR="004E08FA" w:rsidRPr="00F36F2A">
              <w:rPr>
                <w:rFonts w:asciiTheme="minorEastAsia" w:hAnsiTheme="minorEastAsia" w:cs="Times" w:hint="eastAsia"/>
                <w:kern w:val="0"/>
              </w:rPr>
              <w:t>的机会。</w:t>
            </w:r>
          </w:p>
          <w:p w:rsidR="006C3186" w:rsidRDefault="006C3186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</w:p>
          <w:p w:rsidR="006C3186" w:rsidRPr="00F36F2A" w:rsidRDefault="006C3186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"/>
                <w:kern w:val="0"/>
              </w:rPr>
            </w:pPr>
            <w:r>
              <w:rPr>
                <w:rFonts w:asciiTheme="minorEastAsia" w:hAnsiTheme="minorEastAsia" w:cs="Times" w:hint="eastAsia"/>
                <w:kern w:val="0"/>
              </w:rPr>
              <w:lastRenderedPageBreak/>
              <w:t>王建春博士是近十年来</w:t>
            </w:r>
            <w:r w:rsidR="003252A9">
              <w:rPr>
                <w:rFonts w:asciiTheme="minorEastAsia" w:hAnsiTheme="minorEastAsia" w:cs="Times" w:hint="eastAsia"/>
                <w:kern w:val="0"/>
              </w:rPr>
              <w:t>我们所见过的</w:t>
            </w:r>
            <w:r>
              <w:rPr>
                <w:rFonts w:asciiTheme="minorEastAsia" w:hAnsiTheme="minorEastAsia" w:cs="Times" w:hint="eastAsia"/>
                <w:kern w:val="0"/>
              </w:rPr>
              <w:t>在流体力学专业中学术研究做得最突出的青年学者之一。</w:t>
            </w:r>
            <w:r w:rsidR="00CA4206">
              <w:rPr>
                <w:rFonts w:asciiTheme="minorEastAsia" w:hAnsiTheme="minorEastAsia" w:cs="Times" w:hint="eastAsia"/>
                <w:kern w:val="0"/>
              </w:rPr>
              <w:t>我们坚信他能在流体力学领域攻克更多的难题，在基础研究和工程问题中取得更多的科研成果。</w:t>
            </w:r>
            <w:r>
              <w:rPr>
                <w:rFonts w:asciiTheme="minorEastAsia" w:hAnsiTheme="minorEastAsia" w:cs="Times" w:hint="eastAsia"/>
                <w:kern w:val="0"/>
              </w:rPr>
              <w:t>我们极力推荐他为青年人才托举工程项目的候选人。</w:t>
            </w:r>
          </w:p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</w:tbl>
    <w:p w:rsidR="003E5FD8" w:rsidRPr="00396F1D" w:rsidRDefault="003E5FD8" w:rsidP="00396F1D">
      <w:pPr>
        <w:widowControl/>
        <w:autoSpaceDE w:val="0"/>
        <w:autoSpaceDN w:val="0"/>
        <w:adjustRightInd w:val="0"/>
        <w:spacing w:after="240"/>
        <w:jc w:val="left"/>
      </w:pPr>
      <w:bookmarkStart w:id="0" w:name="_GoBack"/>
      <w:bookmarkEnd w:id="0"/>
    </w:p>
    <w:sectPr w:rsidR="003E5FD8" w:rsidRPr="00396F1D" w:rsidSect="00D319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DF" w:rsidRDefault="003E50DF" w:rsidP="00D034F7">
      <w:r>
        <w:separator/>
      </w:r>
    </w:p>
  </w:endnote>
  <w:endnote w:type="continuationSeparator" w:id="0">
    <w:p w:rsidR="003E50DF" w:rsidRDefault="003E50DF" w:rsidP="00D0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DF" w:rsidRDefault="003E50DF" w:rsidP="00D034F7">
      <w:r>
        <w:separator/>
      </w:r>
    </w:p>
  </w:footnote>
  <w:footnote w:type="continuationSeparator" w:id="0">
    <w:p w:rsidR="003E50DF" w:rsidRDefault="003E50DF" w:rsidP="00D0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C25"/>
    <w:multiLevelType w:val="hybridMultilevel"/>
    <w:tmpl w:val="FDF406C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.Q. Chen">
    <w15:presenceInfo w15:providerId="Windows Live" w15:userId="7511cdb6a56be8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A"/>
    <w:rsid w:val="000151FE"/>
    <w:rsid w:val="00036A92"/>
    <w:rsid w:val="00063C29"/>
    <w:rsid w:val="00086FB3"/>
    <w:rsid w:val="00093CD7"/>
    <w:rsid w:val="000A6B09"/>
    <w:rsid w:val="000C0CAF"/>
    <w:rsid w:val="000C56C2"/>
    <w:rsid w:val="000E35C6"/>
    <w:rsid w:val="00102013"/>
    <w:rsid w:val="00127BCF"/>
    <w:rsid w:val="00150540"/>
    <w:rsid w:val="001606E7"/>
    <w:rsid w:val="001E27E6"/>
    <w:rsid w:val="00254F0D"/>
    <w:rsid w:val="002759E8"/>
    <w:rsid w:val="002851BD"/>
    <w:rsid w:val="002A10C6"/>
    <w:rsid w:val="002A2FC6"/>
    <w:rsid w:val="002B4EEC"/>
    <w:rsid w:val="002B64DE"/>
    <w:rsid w:val="00315F4F"/>
    <w:rsid w:val="003252A9"/>
    <w:rsid w:val="00340E9D"/>
    <w:rsid w:val="00361C08"/>
    <w:rsid w:val="003773D9"/>
    <w:rsid w:val="00381B24"/>
    <w:rsid w:val="00396F1D"/>
    <w:rsid w:val="003E50DF"/>
    <w:rsid w:val="003E5FD8"/>
    <w:rsid w:val="003F46DB"/>
    <w:rsid w:val="00443158"/>
    <w:rsid w:val="00453115"/>
    <w:rsid w:val="00493529"/>
    <w:rsid w:val="004A391C"/>
    <w:rsid w:val="004E08FA"/>
    <w:rsid w:val="00501834"/>
    <w:rsid w:val="00517551"/>
    <w:rsid w:val="005977AD"/>
    <w:rsid w:val="005B4A91"/>
    <w:rsid w:val="005F59FC"/>
    <w:rsid w:val="005F62FC"/>
    <w:rsid w:val="006166BE"/>
    <w:rsid w:val="00671F7C"/>
    <w:rsid w:val="00672168"/>
    <w:rsid w:val="00674AB6"/>
    <w:rsid w:val="00694416"/>
    <w:rsid w:val="006B30A7"/>
    <w:rsid w:val="006C3186"/>
    <w:rsid w:val="006D6144"/>
    <w:rsid w:val="00705537"/>
    <w:rsid w:val="007346E1"/>
    <w:rsid w:val="0074523B"/>
    <w:rsid w:val="00756697"/>
    <w:rsid w:val="00760D55"/>
    <w:rsid w:val="00775FDB"/>
    <w:rsid w:val="007A7307"/>
    <w:rsid w:val="007F6295"/>
    <w:rsid w:val="00820EB4"/>
    <w:rsid w:val="0084125D"/>
    <w:rsid w:val="008B14E6"/>
    <w:rsid w:val="009037D2"/>
    <w:rsid w:val="009110F1"/>
    <w:rsid w:val="00916ECE"/>
    <w:rsid w:val="00923F6F"/>
    <w:rsid w:val="0093244B"/>
    <w:rsid w:val="00935F19"/>
    <w:rsid w:val="009573E5"/>
    <w:rsid w:val="0096529F"/>
    <w:rsid w:val="009B4A52"/>
    <w:rsid w:val="009E51B8"/>
    <w:rsid w:val="009E791F"/>
    <w:rsid w:val="00A13005"/>
    <w:rsid w:val="00A4205A"/>
    <w:rsid w:val="00A81DA6"/>
    <w:rsid w:val="00AB1417"/>
    <w:rsid w:val="00AD33B3"/>
    <w:rsid w:val="00AD56EF"/>
    <w:rsid w:val="00AF300D"/>
    <w:rsid w:val="00B04E2D"/>
    <w:rsid w:val="00B109FD"/>
    <w:rsid w:val="00B5595B"/>
    <w:rsid w:val="00B56D0D"/>
    <w:rsid w:val="00B7472E"/>
    <w:rsid w:val="00BB017F"/>
    <w:rsid w:val="00BC2C76"/>
    <w:rsid w:val="00BE1911"/>
    <w:rsid w:val="00BE2738"/>
    <w:rsid w:val="00C156C9"/>
    <w:rsid w:val="00C21EFE"/>
    <w:rsid w:val="00C969B8"/>
    <w:rsid w:val="00CA4206"/>
    <w:rsid w:val="00CC020F"/>
    <w:rsid w:val="00CD384A"/>
    <w:rsid w:val="00CF3B96"/>
    <w:rsid w:val="00D034F7"/>
    <w:rsid w:val="00D13BCF"/>
    <w:rsid w:val="00D1649A"/>
    <w:rsid w:val="00D20892"/>
    <w:rsid w:val="00D3199A"/>
    <w:rsid w:val="00D363C6"/>
    <w:rsid w:val="00D53907"/>
    <w:rsid w:val="00D548C3"/>
    <w:rsid w:val="00D56693"/>
    <w:rsid w:val="00D631CA"/>
    <w:rsid w:val="00D665B2"/>
    <w:rsid w:val="00D71C05"/>
    <w:rsid w:val="00DB0474"/>
    <w:rsid w:val="00DB3C6A"/>
    <w:rsid w:val="00E20D5E"/>
    <w:rsid w:val="00E26340"/>
    <w:rsid w:val="00E363AD"/>
    <w:rsid w:val="00E67161"/>
    <w:rsid w:val="00E82B53"/>
    <w:rsid w:val="00E9514D"/>
    <w:rsid w:val="00EC1421"/>
    <w:rsid w:val="00ED1676"/>
    <w:rsid w:val="00ED6BDA"/>
    <w:rsid w:val="00EF2043"/>
    <w:rsid w:val="00EF396C"/>
    <w:rsid w:val="00F0407D"/>
    <w:rsid w:val="00F05CEE"/>
    <w:rsid w:val="00F36F2A"/>
    <w:rsid w:val="00F82AF1"/>
    <w:rsid w:val="00F85C50"/>
    <w:rsid w:val="00F86581"/>
    <w:rsid w:val="00FC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68F169-6D35-485F-9134-C72D45E8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dell</cp:lastModifiedBy>
  <cp:revision>2</cp:revision>
  <cp:lastPrinted>2015-12-04T04:34:00Z</cp:lastPrinted>
  <dcterms:created xsi:type="dcterms:W3CDTF">2017-01-03T07:33:00Z</dcterms:created>
  <dcterms:modified xsi:type="dcterms:W3CDTF">2017-01-03T07:33:00Z</dcterms:modified>
</cp:coreProperties>
</file>